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A4FB6" w14:textId="41192FC2" w:rsidR="00623994" w:rsidRDefault="0090299F" w:rsidP="0090299F">
      <w:pPr>
        <w:jc w:val="right"/>
        <w:rPr>
          <w:rFonts w:ascii="Lato" w:hAnsi="Lato"/>
        </w:rPr>
      </w:pPr>
      <w:r w:rsidRPr="00DD09D2">
        <w:rPr>
          <w:rFonts w:ascii="Lato" w:hAnsi="Lato"/>
        </w:rPr>
        <w:t xml:space="preserve">Załącznik nr 4 – Zakres realizacji przedsięwzięcia </w:t>
      </w:r>
      <w:r w:rsidR="00065FCB">
        <w:rPr>
          <w:rFonts w:ascii="Lato" w:hAnsi="Lato"/>
        </w:rPr>
        <w:t>do wyboru przedsięwzięcia</w:t>
      </w:r>
    </w:p>
    <w:p w14:paraId="60B7A6EA" w14:textId="44F35BC1" w:rsidR="00065FCB" w:rsidRPr="00DD09D2" w:rsidRDefault="00065FCB" w:rsidP="00DD09D2">
      <w:pPr>
        <w:jc w:val="right"/>
        <w:rPr>
          <w:rFonts w:ascii="Lato" w:hAnsi="Lato"/>
        </w:rPr>
      </w:pPr>
      <w:r>
        <w:rPr>
          <w:rFonts w:ascii="Lato" w:hAnsi="Lato"/>
        </w:rPr>
        <w:t>(tryb konkurencyjny – I nabór – Inwestycja D.1.1.2)</w:t>
      </w:r>
    </w:p>
    <w:p w14:paraId="142FB214" w14:textId="77777777" w:rsidR="0090299F" w:rsidRDefault="0090299F">
      <w:pPr>
        <w:rPr>
          <w:b/>
          <w:bCs/>
        </w:rPr>
      </w:pPr>
    </w:p>
    <w:sdt>
      <w:sdtPr>
        <w:rPr>
          <w:caps w:val="0"/>
          <w:color w:val="auto"/>
          <w:spacing w:val="0"/>
          <w:sz w:val="20"/>
          <w:szCs w:val="20"/>
        </w:rPr>
        <w:id w:val="540022915"/>
        <w:docPartObj>
          <w:docPartGallery w:val="Table of Contents"/>
          <w:docPartUnique/>
        </w:docPartObj>
      </w:sdtPr>
      <w:sdtEndPr>
        <w:rPr>
          <w:b/>
          <w:bCs/>
        </w:rPr>
      </w:sdtEndPr>
      <w:sdtContent>
        <w:p w14:paraId="4C0CB2EE" w14:textId="77777777" w:rsidR="0090299F" w:rsidRDefault="0090299F" w:rsidP="0090299F">
          <w:pPr>
            <w:pStyle w:val="Nagwekspisutreci"/>
          </w:pPr>
          <w:r>
            <w:t>Spis treści</w:t>
          </w:r>
        </w:p>
        <w:p w14:paraId="446A283A" w14:textId="042FD8C7" w:rsidR="00FB7134" w:rsidRDefault="0090299F">
          <w:pPr>
            <w:pStyle w:val="Spistreci2"/>
            <w:rPr>
              <w:noProof/>
              <w:kern w:val="2"/>
              <w:sz w:val="24"/>
              <w:szCs w:val="24"/>
              <w:lang w:eastAsia="pl-PL"/>
              <w14:ligatures w14:val="standardContextual"/>
            </w:rPr>
          </w:pPr>
          <w:r>
            <w:fldChar w:fldCharType="begin"/>
          </w:r>
          <w:r>
            <w:instrText xml:space="preserve"> TOC \o "1-3" \h \z \u </w:instrText>
          </w:r>
          <w:r>
            <w:fldChar w:fldCharType="separate"/>
          </w:r>
          <w:hyperlink w:anchor="_Toc195268483" w:history="1">
            <w:r w:rsidR="00FB7134" w:rsidRPr="00D61642">
              <w:rPr>
                <w:rStyle w:val="Hipercze"/>
                <w:noProof/>
              </w:rPr>
              <w:t>1. INTEGRACJA I ROZBUDOWA SYSTEMÓW INFORMATYCZNYCH ŚWIADCZENIODAWCY</w:t>
            </w:r>
            <w:r w:rsidR="00FB7134">
              <w:rPr>
                <w:noProof/>
                <w:webHidden/>
              </w:rPr>
              <w:tab/>
            </w:r>
            <w:r w:rsidR="00FB7134">
              <w:rPr>
                <w:noProof/>
                <w:webHidden/>
              </w:rPr>
              <w:fldChar w:fldCharType="begin"/>
            </w:r>
            <w:r w:rsidR="00FB7134">
              <w:rPr>
                <w:noProof/>
                <w:webHidden/>
              </w:rPr>
              <w:instrText xml:space="preserve"> PAGEREF _Toc195268483 \h </w:instrText>
            </w:r>
            <w:r w:rsidR="00FB7134">
              <w:rPr>
                <w:noProof/>
                <w:webHidden/>
              </w:rPr>
            </w:r>
            <w:r w:rsidR="00FB7134">
              <w:rPr>
                <w:noProof/>
                <w:webHidden/>
              </w:rPr>
              <w:fldChar w:fldCharType="separate"/>
            </w:r>
            <w:r w:rsidR="00FB7134">
              <w:rPr>
                <w:noProof/>
                <w:webHidden/>
              </w:rPr>
              <w:t>2</w:t>
            </w:r>
            <w:r w:rsidR="00FB7134">
              <w:rPr>
                <w:noProof/>
                <w:webHidden/>
              </w:rPr>
              <w:fldChar w:fldCharType="end"/>
            </w:r>
          </w:hyperlink>
        </w:p>
        <w:p w14:paraId="379616E2" w14:textId="0C442C1A" w:rsidR="00FB7134" w:rsidRDefault="00FB7134">
          <w:pPr>
            <w:pStyle w:val="Spistreci2"/>
            <w:rPr>
              <w:noProof/>
              <w:kern w:val="2"/>
              <w:sz w:val="24"/>
              <w:szCs w:val="24"/>
              <w:lang w:eastAsia="pl-PL"/>
              <w14:ligatures w14:val="standardContextual"/>
            </w:rPr>
          </w:pPr>
          <w:hyperlink w:anchor="_Toc195268484" w:history="1">
            <w:r w:rsidRPr="00D61642">
              <w:rPr>
                <w:rStyle w:val="Hipercze"/>
                <w:noProof/>
              </w:rPr>
              <w:t>2. DIGITALIZACJA DOKUMENTACJI MEDYCZNEJ istotnej z punktu widzenia leczenia i profilaktyki</w:t>
            </w:r>
            <w:r>
              <w:rPr>
                <w:noProof/>
                <w:webHidden/>
              </w:rPr>
              <w:tab/>
            </w:r>
            <w:r>
              <w:rPr>
                <w:noProof/>
                <w:webHidden/>
              </w:rPr>
              <w:fldChar w:fldCharType="begin"/>
            </w:r>
            <w:r>
              <w:rPr>
                <w:noProof/>
                <w:webHidden/>
              </w:rPr>
              <w:instrText xml:space="preserve"> PAGEREF _Toc195268484 \h </w:instrText>
            </w:r>
            <w:r>
              <w:rPr>
                <w:noProof/>
                <w:webHidden/>
              </w:rPr>
            </w:r>
            <w:r>
              <w:rPr>
                <w:noProof/>
                <w:webHidden/>
              </w:rPr>
              <w:fldChar w:fldCharType="separate"/>
            </w:r>
            <w:r>
              <w:rPr>
                <w:noProof/>
                <w:webHidden/>
              </w:rPr>
              <w:t>5</w:t>
            </w:r>
            <w:r>
              <w:rPr>
                <w:noProof/>
                <w:webHidden/>
              </w:rPr>
              <w:fldChar w:fldCharType="end"/>
            </w:r>
          </w:hyperlink>
        </w:p>
        <w:p w14:paraId="13F89F77" w14:textId="450941DA" w:rsidR="00FB7134" w:rsidRDefault="00FB7134">
          <w:pPr>
            <w:pStyle w:val="Spistreci2"/>
            <w:rPr>
              <w:noProof/>
              <w:kern w:val="2"/>
              <w:sz w:val="24"/>
              <w:szCs w:val="24"/>
              <w:lang w:eastAsia="pl-PL"/>
              <w14:ligatures w14:val="standardContextual"/>
            </w:rPr>
          </w:pPr>
          <w:hyperlink w:anchor="_Toc195268485" w:history="1">
            <w:r w:rsidRPr="00D61642">
              <w:rPr>
                <w:rStyle w:val="Hipercze"/>
                <w:noProof/>
              </w:rPr>
              <w:t>3. DZIAŁANIA ZWIĘKSZAJĄCE POZIOM CYBERBEZPIECZEŃSTWA SZPITALA</w:t>
            </w:r>
            <w:r>
              <w:rPr>
                <w:noProof/>
                <w:webHidden/>
              </w:rPr>
              <w:tab/>
            </w:r>
            <w:r>
              <w:rPr>
                <w:noProof/>
                <w:webHidden/>
              </w:rPr>
              <w:fldChar w:fldCharType="begin"/>
            </w:r>
            <w:r>
              <w:rPr>
                <w:noProof/>
                <w:webHidden/>
              </w:rPr>
              <w:instrText xml:space="preserve"> PAGEREF _Toc195268485 \h </w:instrText>
            </w:r>
            <w:r>
              <w:rPr>
                <w:noProof/>
                <w:webHidden/>
              </w:rPr>
            </w:r>
            <w:r>
              <w:rPr>
                <w:noProof/>
                <w:webHidden/>
              </w:rPr>
              <w:fldChar w:fldCharType="separate"/>
            </w:r>
            <w:r>
              <w:rPr>
                <w:noProof/>
                <w:webHidden/>
              </w:rPr>
              <w:t>6</w:t>
            </w:r>
            <w:r>
              <w:rPr>
                <w:noProof/>
                <w:webHidden/>
              </w:rPr>
              <w:fldChar w:fldCharType="end"/>
            </w:r>
          </w:hyperlink>
        </w:p>
        <w:p w14:paraId="440A5705" w14:textId="02F01855" w:rsidR="00FB7134" w:rsidRDefault="00FB7134">
          <w:pPr>
            <w:pStyle w:val="Spistreci3"/>
            <w:tabs>
              <w:tab w:val="right" w:leader="dot" w:pos="9062"/>
            </w:tabs>
            <w:rPr>
              <w:noProof/>
              <w:kern w:val="2"/>
              <w:sz w:val="24"/>
              <w:szCs w:val="24"/>
              <w:lang w:eastAsia="pl-PL"/>
              <w14:ligatures w14:val="standardContextual"/>
            </w:rPr>
          </w:pPr>
          <w:hyperlink w:anchor="_Toc195268486" w:history="1">
            <w:r w:rsidRPr="00D61642">
              <w:rPr>
                <w:rStyle w:val="Hipercze"/>
                <w:noProof/>
              </w:rPr>
              <w:t>Kategorie WYDATKÓW kwalifikowaLnych oraz warunki akceptacji</w:t>
            </w:r>
            <w:r>
              <w:rPr>
                <w:noProof/>
                <w:webHidden/>
              </w:rPr>
              <w:tab/>
            </w:r>
            <w:r>
              <w:rPr>
                <w:noProof/>
                <w:webHidden/>
              </w:rPr>
              <w:fldChar w:fldCharType="begin"/>
            </w:r>
            <w:r>
              <w:rPr>
                <w:noProof/>
                <w:webHidden/>
              </w:rPr>
              <w:instrText xml:space="preserve"> PAGEREF _Toc195268486 \h </w:instrText>
            </w:r>
            <w:r>
              <w:rPr>
                <w:noProof/>
                <w:webHidden/>
              </w:rPr>
            </w:r>
            <w:r>
              <w:rPr>
                <w:noProof/>
                <w:webHidden/>
              </w:rPr>
              <w:fldChar w:fldCharType="separate"/>
            </w:r>
            <w:r>
              <w:rPr>
                <w:noProof/>
                <w:webHidden/>
              </w:rPr>
              <w:t>6</w:t>
            </w:r>
            <w:r>
              <w:rPr>
                <w:noProof/>
                <w:webHidden/>
              </w:rPr>
              <w:fldChar w:fldCharType="end"/>
            </w:r>
          </w:hyperlink>
        </w:p>
        <w:p w14:paraId="5BB93CE5" w14:textId="6CA6103D" w:rsidR="00FB7134" w:rsidRDefault="00FB7134">
          <w:pPr>
            <w:pStyle w:val="Spistreci3"/>
            <w:tabs>
              <w:tab w:val="right" w:leader="dot" w:pos="9062"/>
            </w:tabs>
            <w:rPr>
              <w:noProof/>
              <w:kern w:val="2"/>
              <w:sz w:val="24"/>
              <w:szCs w:val="24"/>
              <w:lang w:eastAsia="pl-PL"/>
              <w14:ligatures w14:val="standardContextual"/>
            </w:rPr>
          </w:pPr>
          <w:hyperlink w:anchor="_Toc195268487" w:history="1">
            <w:r w:rsidRPr="00D61642">
              <w:rPr>
                <w:rStyle w:val="Hipercze"/>
                <w:noProof/>
                <w:lang w:bidi="pl-PL"/>
              </w:rPr>
              <w:t>Zakres Finansowania Wydatków</w:t>
            </w:r>
            <w:r>
              <w:rPr>
                <w:noProof/>
                <w:webHidden/>
              </w:rPr>
              <w:tab/>
            </w:r>
            <w:r>
              <w:rPr>
                <w:noProof/>
                <w:webHidden/>
              </w:rPr>
              <w:fldChar w:fldCharType="begin"/>
            </w:r>
            <w:r>
              <w:rPr>
                <w:noProof/>
                <w:webHidden/>
              </w:rPr>
              <w:instrText xml:space="preserve"> PAGEREF _Toc195268487 \h </w:instrText>
            </w:r>
            <w:r>
              <w:rPr>
                <w:noProof/>
                <w:webHidden/>
              </w:rPr>
            </w:r>
            <w:r>
              <w:rPr>
                <w:noProof/>
                <w:webHidden/>
              </w:rPr>
              <w:fldChar w:fldCharType="separate"/>
            </w:r>
            <w:r>
              <w:rPr>
                <w:noProof/>
                <w:webHidden/>
              </w:rPr>
              <w:t>7</w:t>
            </w:r>
            <w:r>
              <w:rPr>
                <w:noProof/>
                <w:webHidden/>
              </w:rPr>
              <w:fldChar w:fldCharType="end"/>
            </w:r>
          </w:hyperlink>
        </w:p>
        <w:p w14:paraId="6C62147A" w14:textId="056FFE7A" w:rsidR="00FB7134" w:rsidRDefault="00FB7134">
          <w:pPr>
            <w:pStyle w:val="Spistreci3"/>
            <w:tabs>
              <w:tab w:val="right" w:leader="dot" w:pos="9062"/>
            </w:tabs>
            <w:rPr>
              <w:noProof/>
              <w:kern w:val="2"/>
              <w:sz w:val="24"/>
              <w:szCs w:val="24"/>
              <w:lang w:eastAsia="pl-PL"/>
              <w14:ligatures w14:val="standardContextual"/>
            </w:rPr>
          </w:pPr>
          <w:hyperlink w:anchor="_Toc195268488" w:history="1">
            <w:r w:rsidRPr="00D61642">
              <w:rPr>
                <w:rStyle w:val="Hipercze"/>
                <w:noProof/>
                <w:lang w:bidi="pl-PL"/>
              </w:rPr>
              <w:t>Zapory sieciowe</w:t>
            </w:r>
            <w:r>
              <w:rPr>
                <w:noProof/>
                <w:webHidden/>
              </w:rPr>
              <w:tab/>
            </w:r>
            <w:r>
              <w:rPr>
                <w:noProof/>
                <w:webHidden/>
              </w:rPr>
              <w:fldChar w:fldCharType="begin"/>
            </w:r>
            <w:r>
              <w:rPr>
                <w:noProof/>
                <w:webHidden/>
              </w:rPr>
              <w:instrText xml:space="preserve"> PAGEREF _Toc195268488 \h </w:instrText>
            </w:r>
            <w:r>
              <w:rPr>
                <w:noProof/>
                <w:webHidden/>
              </w:rPr>
            </w:r>
            <w:r>
              <w:rPr>
                <w:noProof/>
                <w:webHidden/>
              </w:rPr>
              <w:fldChar w:fldCharType="separate"/>
            </w:r>
            <w:r>
              <w:rPr>
                <w:noProof/>
                <w:webHidden/>
              </w:rPr>
              <w:t>8</w:t>
            </w:r>
            <w:r>
              <w:rPr>
                <w:noProof/>
                <w:webHidden/>
              </w:rPr>
              <w:fldChar w:fldCharType="end"/>
            </w:r>
          </w:hyperlink>
        </w:p>
        <w:p w14:paraId="09B86CC2" w14:textId="63C6879A" w:rsidR="00FB7134" w:rsidRDefault="00FB7134">
          <w:pPr>
            <w:pStyle w:val="Spistreci3"/>
            <w:tabs>
              <w:tab w:val="right" w:leader="dot" w:pos="9062"/>
            </w:tabs>
            <w:rPr>
              <w:noProof/>
              <w:kern w:val="2"/>
              <w:sz w:val="24"/>
              <w:szCs w:val="24"/>
              <w:lang w:eastAsia="pl-PL"/>
              <w14:ligatures w14:val="standardContextual"/>
            </w:rPr>
          </w:pPr>
          <w:hyperlink w:anchor="_Toc195268489" w:history="1">
            <w:r w:rsidRPr="00D61642">
              <w:rPr>
                <w:rStyle w:val="Hipercze"/>
                <w:bCs/>
                <w:noProof/>
                <w:lang w:bidi="pl-PL"/>
              </w:rPr>
              <w:t>Ochrona poczty e-mail</w:t>
            </w:r>
            <w:r>
              <w:rPr>
                <w:noProof/>
                <w:webHidden/>
              </w:rPr>
              <w:tab/>
            </w:r>
            <w:r>
              <w:rPr>
                <w:noProof/>
                <w:webHidden/>
              </w:rPr>
              <w:fldChar w:fldCharType="begin"/>
            </w:r>
            <w:r>
              <w:rPr>
                <w:noProof/>
                <w:webHidden/>
              </w:rPr>
              <w:instrText xml:space="preserve"> PAGEREF _Toc195268489 \h </w:instrText>
            </w:r>
            <w:r>
              <w:rPr>
                <w:noProof/>
                <w:webHidden/>
              </w:rPr>
            </w:r>
            <w:r>
              <w:rPr>
                <w:noProof/>
                <w:webHidden/>
              </w:rPr>
              <w:fldChar w:fldCharType="separate"/>
            </w:r>
            <w:r>
              <w:rPr>
                <w:noProof/>
                <w:webHidden/>
              </w:rPr>
              <w:t>10</w:t>
            </w:r>
            <w:r>
              <w:rPr>
                <w:noProof/>
                <w:webHidden/>
              </w:rPr>
              <w:fldChar w:fldCharType="end"/>
            </w:r>
          </w:hyperlink>
        </w:p>
        <w:p w14:paraId="0330F944" w14:textId="18D6BEC4" w:rsidR="00FB7134" w:rsidRDefault="00FB7134">
          <w:pPr>
            <w:pStyle w:val="Spistreci3"/>
            <w:tabs>
              <w:tab w:val="right" w:leader="dot" w:pos="9062"/>
            </w:tabs>
            <w:rPr>
              <w:noProof/>
              <w:kern w:val="2"/>
              <w:sz w:val="24"/>
              <w:szCs w:val="24"/>
              <w:lang w:eastAsia="pl-PL"/>
              <w14:ligatures w14:val="standardContextual"/>
            </w:rPr>
          </w:pPr>
          <w:hyperlink w:anchor="_Toc195268490" w:history="1">
            <w:r w:rsidRPr="00D61642">
              <w:rPr>
                <w:rStyle w:val="Hipercze"/>
                <w:bCs/>
                <w:noProof/>
                <w:lang w:bidi="pl-PL"/>
              </w:rPr>
              <w:t>Segmentacja sieci</w:t>
            </w:r>
            <w:r>
              <w:rPr>
                <w:noProof/>
                <w:webHidden/>
              </w:rPr>
              <w:tab/>
            </w:r>
            <w:r>
              <w:rPr>
                <w:noProof/>
                <w:webHidden/>
              </w:rPr>
              <w:fldChar w:fldCharType="begin"/>
            </w:r>
            <w:r>
              <w:rPr>
                <w:noProof/>
                <w:webHidden/>
              </w:rPr>
              <w:instrText xml:space="preserve"> PAGEREF _Toc195268490 \h </w:instrText>
            </w:r>
            <w:r>
              <w:rPr>
                <w:noProof/>
                <w:webHidden/>
              </w:rPr>
            </w:r>
            <w:r>
              <w:rPr>
                <w:noProof/>
                <w:webHidden/>
              </w:rPr>
              <w:fldChar w:fldCharType="separate"/>
            </w:r>
            <w:r>
              <w:rPr>
                <w:noProof/>
                <w:webHidden/>
              </w:rPr>
              <w:t>11</w:t>
            </w:r>
            <w:r>
              <w:rPr>
                <w:noProof/>
                <w:webHidden/>
              </w:rPr>
              <w:fldChar w:fldCharType="end"/>
            </w:r>
          </w:hyperlink>
        </w:p>
        <w:p w14:paraId="08D74E51" w14:textId="038FA6F8" w:rsidR="00FB7134" w:rsidRDefault="00FB7134">
          <w:pPr>
            <w:pStyle w:val="Spistreci3"/>
            <w:tabs>
              <w:tab w:val="right" w:leader="dot" w:pos="9062"/>
            </w:tabs>
            <w:rPr>
              <w:noProof/>
              <w:kern w:val="2"/>
              <w:sz w:val="24"/>
              <w:szCs w:val="24"/>
              <w:lang w:eastAsia="pl-PL"/>
              <w14:ligatures w14:val="standardContextual"/>
            </w:rPr>
          </w:pPr>
          <w:hyperlink w:anchor="_Toc195268491" w:history="1">
            <w:r w:rsidRPr="00D61642">
              <w:rPr>
                <w:rStyle w:val="Hipercze"/>
                <w:bCs/>
                <w:noProof/>
                <w:lang w:bidi="pl-PL"/>
              </w:rPr>
              <w:t>Ochrona stacji roboczych oraz serwerów (rozwiązania klasy EDR)</w:t>
            </w:r>
            <w:r>
              <w:rPr>
                <w:noProof/>
                <w:webHidden/>
              </w:rPr>
              <w:tab/>
            </w:r>
            <w:r>
              <w:rPr>
                <w:noProof/>
                <w:webHidden/>
              </w:rPr>
              <w:fldChar w:fldCharType="begin"/>
            </w:r>
            <w:r>
              <w:rPr>
                <w:noProof/>
                <w:webHidden/>
              </w:rPr>
              <w:instrText xml:space="preserve"> PAGEREF _Toc195268491 \h </w:instrText>
            </w:r>
            <w:r>
              <w:rPr>
                <w:noProof/>
                <w:webHidden/>
              </w:rPr>
            </w:r>
            <w:r>
              <w:rPr>
                <w:noProof/>
                <w:webHidden/>
              </w:rPr>
              <w:fldChar w:fldCharType="separate"/>
            </w:r>
            <w:r>
              <w:rPr>
                <w:noProof/>
                <w:webHidden/>
              </w:rPr>
              <w:t>12</w:t>
            </w:r>
            <w:r>
              <w:rPr>
                <w:noProof/>
                <w:webHidden/>
              </w:rPr>
              <w:fldChar w:fldCharType="end"/>
            </w:r>
          </w:hyperlink>
        </w:p>
        <w:p w14:paraId="46E43E23" w14:textId="0E201066" w:rsidR="00FB7134" w:rsidRDefault="00FB7134">
          <w:pPr>
            <w:pStyle w:val="Spistreci3"/>
            <w:tabs>
              <w:tab w:val="right" w:leader="dot" w:pos="9062"/>
            </w:tabs>
            <w:rPr>
              <w:noProof/>
              <w:kern w:val="2"/>
              <w:sz w:val="24"/>
              <w:szCs w:val="24"/>
              <w:lang w:eastAsia="pl-PL"/>
              <w14:ligatures w14:val="standardContextual"/>
            </w:rPr>
          </w:pPr>
          <w:hyperlink w:anchor="_Toc195268492" w:history="1">
            <w:r w:rsidRPr="00D61642">
              <w:rPr>
                <w:rStyle w:val="Hipercze"/>
                <w:noProof/>
                <w:lang w:bidi="pl-PL"/>
              </w:rPr>
              <w:t>System zarządzania podatnościami</w:t>
            </w:r>
            <w:r>
              <w:rPr>
                <w:noProof/>
                <w:webHidden/>
              </w:rPr>
              <w:tab/>
            </w:r>
            <w:r>
              <w:rPr>
                <w:noProof/>
                <w:webHidden/>
              </w:rPr>
              <w:fldChar w:fldCharType="begin"/>
            </w:r>
            <w:r>
              <w:rPr>
                <w:noProof/>
                <w:webHidden/>
              </w:rPr>
              <w:instrText xml:space="preserve"> PAGEREF _Toc195268492 \h </w:instrText>
            </w:r>
            <w:r>
              <w:rPr>
                <w:noProof/>
                <w:webHidden/>
              </w:rPr>
            </w:r>
            <w:r>
              <w:rPr>
                <w:noProof/>
                <w:webHidden/>
              </w:rPr>
              <w:fldChar w:fldCharType="separate"/>
            </w:r>
            <w:r>
              <w:rPr>
                <w:noProof/>
                <w:webHidden/>
              </w:rPr>
              <w:t>12</w:t>
            </w:r>
            <w:r>
              <w:rPr>
                <w:noProof/>
                <w:webHidden/>
              </w:rPr>
              <w:fldChar w:fldCharType="end"/>
            </w:r>
          </w:hyperlink>
        </w:p>
        <w:p w14:paraId="3D30A4D7" w14:textId="48B99D21" w:rsidR="00FB7134" w:rsidRDefault="00FB7134">
          <w:pPr>
            <w:pStyle w:val="Spistreci3"/>
            <w:tabs>
              <w:tab w:val="right" w:leader="dot" w:pos="9062"/>
            </w:tabs>
            <w:rPr>
              <w:noProof/>
              <w:kern w:val="2"/>
              <w:sz w:val="24"/>
              <w:szCs w:val="24"/>
              <w:lang w:eastAsia="pl-PL"/>
              <w14:ligatures w14:val="standardContextual"/>
            </w:rPr>
          </w:pPr>
          <w:hyperlink w:anchor="_Toc195268493" w:history="1">
            <w:r w:rsidRPr="00D61642">
              <w:rPr>
                <w:rStyle w:val="Hipercze"/>
                <w:noProof/>
                <w:lang w:bidi="pl-PL"/>
              </w:rPr>
              <w:t>Wdrożenie lub modyfikacja systemu zarządzania bezpieczeństwem informacji</w:t>
            </w:r>
            <w:r>
              <w:rPr>
                <w:noProof/>
                <w:webHidden/>
              </w:rPr>
              <w:tab/>
            </w:r>
            <w:r>
              <w:rPr>
                <w:noProof/>
                <w:webHidden/>
              </w:rPr>
              <w:fldChar w:fldCharType="begin"/>
            </w:r>
            <w:r>
              <w:rPr>
                <w:noProof/>
                <w:webHidden/>
              </w:rPr>
              <w:instrText xml:space="preserve"> PAGEREF _Toc195268493 \h </w:instrText>
            </w:r>
            <w:r>
              <w:rPr>
                <w:noProof/>
                <w:webHidden/>
              </w:rPr>
            </w:r>
            <w:r>
              <w:rPr>
                <w:noProof/>
                <w:webHidden/>
              </w:rPr>
              <w:fldChar w:fldCharType="separate"/>
            </w:r>
            <w:r>
              <w:rPr>
                <w:noProof/>
                <w:webHidden/>
              </w:rPr>
              <w:t>13</w:t>
            </w:r>
            <w:r>
              <w:rPr>
                <w:noProof/>
                <w:webHidden/>
              </w:rPr>
              <w:fldChar w:fldCharType="end"/>
            </w:r>
          </w:hyperlink>
        </w:p>
        <w:p w14:paraId="0E309863" w14:textId="13774D11" w:rsidR="00FB7134" w:rsidRDefault="00FB7134">
          <w:pPr>
            <w:pStyle w:val="Spistreci3"/>
            <w:tabs>
              <w:tab w:val="right" w:leader="dot" w:pos="9062"/>
            </w:tabs>
            <w:rPr>
              <w:noProof/>
              <w:kern w:val="2"/>
              <w:sz w:val="24"/>
              <w:szCs w:val="24"/>
              <w:lang w:eastAsia="pl-PL"/>
              <w14:ligatures w14:val="standardContextual"/>
            </w:rPr>
          </w:pPr>
          <w:hyperlink w:anchor="_Toc195268494" w:history="1">
            <w:r w:rsidRPr="00D61642">
              <w:rPr>
                <w:rStyle w:val="Hipercze"/>
                <w:noProof/>
                <w:lang w:bidi="pl-PL"/>
              </w:rPr>
              <w:t>Szkolenia z zakresu podnoszenia świadomości w obszarze cyberbezpieczeństwa (cyberhigieny)</w:t>
            </w:r>
            <w:r>
              <w:rPr>
                <w:noProof/>
                <w:webHidden/>
              </w:rPr>
              <w:tab/>
            </w:r>
            <w:r>
              <w:rPr>
                <w:noProof/>
                <w:webHidden/>
              </w:rPr>
              <w:fldChar w:fldCharType="begin"/>
            </w:r>
            <w:r>
              <w:rPr>
                <w:noProof/>
                <w:webHidden/>
              </w:rPr>
              <w:instrText xml:space="preserve"> PAGEREF _Toc195268494 \h </w:instrText>
            </w:r>
            <w:r>
              <w:rPr>
                <w:noProof/>
                <w:webHidden/>
              </w:rPr>
            </w:r>
            <w:r>
              <w:rPr>
                <w:noProof/>
                <w:webHidden/>
              </w:rPr>
              <w:fldChar w:fldCharType="separate"/>
            </w:r>
            <w:r>
              <w:rPr>
                <w:noProof/>
                <w:webHidden/>
              </w:rPr>
              <w:t>13</w:t>
            </w:r>
            <w:r>
              <w:rPr>
                <w:noProof/>
                <w:webHidden/>
              </w:rPr>
              <w:fldChar w:fldCharType="end"/>
            </w:r>
          </w:hyperlink>
        </w:p>
        <w:p w14:paraId="7952BDFE" w14:textId="5EE1DE9F" w:rsidR="00FB7134" w:rsidRDefault="00FB7134">
          <w:pPr>
            <w:pStyle w:val="Spistreci3"/>
            <w:tabs>
              <w:tab w:val="right" w:leader="dot" w:pos="9062"/>
            </w:tabs>
            <w:rPr>
              <w:noProof/>
              <w:kern w:val="2"/>
              <w:sz w:val="24"/>
              <w:szCs w:val="24"/>
              <w:lang w:eastAsia="pl-PL"/>
              <w14:ligatures w14:val="standardContextual"/>
            </w:rPr>
          </w:pPr>
          <w:hyperlink w:anchor="_Toc195268495" w:history="1">
            <w:r w:rsidRPr="00D61642">
              <w:rPr>
                <w:rStyle w:val="Hipercze"/>
                <w:noProof/>
                <w:lang w:bidi="pl-PL"/>
              </w:rPr>
              <w:t>Usługi zarządzane bezpieczeństwa</w:t>
            </w:r>
            <w:r>
              <w:rPr>
                <w:noProof/>
                <w:webHidden/>
              </w:rPr>
              <w:tab/>
            </w:r>
            <w:r>
              <w:rPr>
                <w:noProof/>
                <w:webHidden/>
              </w:rPr>
              <w:fldChar w:fldCharType="begin"/>
            </w:r>
            <w:r>
              <w:rPr>
                <w:noProof/>
                <w:webHidden/>
              </w:rPr>
              <w:instrText xml:space="preserve"> PAGEREF _Toc195268495 \h </w:instrText>
            </w:r>
            <w:r>
              <w:rPr>
                <w:noProof/>
                <w:webHidden/>
              </w:rPr>
            </w:r>
            <w:r>
              <w:rPr>
                <w:noProof/>
                <w:webHidden/>
              </w:rPr>
              <w:fldChar w:fldCharType="separate"/>
            </w:r>
            <w:r>
              <w:rPr>
                <w:noProof/>
                <w:webHidden/>
              </w:rPr>
              <w:t>14</w:t>
            </w:r>
            <w:r>
              <w:rPr>
                <w:noProof/>
                <w:webHidden/>
              </w:rPr>
              <w:fldChar w:fldCharType="end"/>
            </w:r>
          </w:hyperlink>
        </w:p>
        <w:p w14:paraId="764FA3AB" w14:textId="715DF829" w:rsidR="00FB7134" w:rsidRDefault="00FB7134">
          <w:pPr>
            <w:pStyle w:val="Spistreci3"/>
            <w:tabs>
              <w:tab w:val="right" w:leader="dot" w:pos="9062"/>
            </w:tabs>
            <w:rPr>
              <w:noProof/>
              <w:kern w:val="2"/>
              <w:sz w:val="24"/>
              <w:szCs w:val="24"/>
              <w:lang w:eastAsia="pl-PL"/>
              <w14:ligatures w14:val="standardContextual"/>
            </w:rPr>
          </w:pPr>
          <w:hyperlink w:anchor="_Toc195268496" w:history="1">
            <w:r w:rsidRPr="00D61642">
              <w:rPr>
                <w:rStyle w:val="Hipercze"/>
                <w:noProof/>
                <w:lang w:bidi="pl-PL"/>
              </w:rPr>
              <w:t>Uwierzytelnianie i autoryzacja do systemów</w:t>
            </w:r>
            <w:r>
              <w:rPr>
                <w:noProof/>
                <w:webHidden/>
              </w:rPr>
              <w:tab/>
            </w:r>
            <w:r>
              <w:rPr>
                <w:noProof/>
                <w:webHidden/>
              </w:rPr>
              <w:fldChar w:fldCharType="begin"/>
            </w:r>
            <w:r>
              <w:rPr>
                <w:noProof/>
                <w:webHidden/>
              </w:rPr>
              <w:instrText xml:space="preserve"> PAGEREF _Toc195268496 \h </w:instrText>
            </w:r>
            <w:r>
              <w:rPr>
                <w:noProof/>
                <w:webHidden/>
              </w:rPr>
            </w:r>
            <w:r>
              <w:rPr>
                <w:noProof/>
                <w:webHidden/>
              </w:rPr>
              <w:fldChar w:fldCharType="separate"/>
            </w:r>
            <w:r>
              <w:rPr>
                <w:noProof/>
                <w:webHidden/>
              </w:rPr>
              <w:t>15</w:t>
            </w:r>
            <w:r>
              <w:rPr>
                <w:noProof/>
                <w:webHidden/>
              </w:rPr>
              <w:fldChar w:fldCharType="end"/>
            </w:r>
          </w:hyperlink>
        </w:p>
        <w:p w14:paraId="6846D4A0" w14:textId="51C47BA5" w:rsidR="00FB7134" w:rsidRDefault="00FB7134">
          <w:pPr>
            <w:pStyle w:val="Spistreci3"/>
            <w:tabs>
              <w:tab w:val="right" w:leader="dot" w:pos="9062"/>
            </w:tabs>
            <w:rPr>
              <w:noProof/>
              <w:kern w:val="2"/>
              <w:sz w:val="24"/>
              <w:szCs w:val="24"/>
              <w:lang w:eastAsia="pl-PL"/>
              <w14:ligatures w14:val="standardContextual"/>
            </w:rPr>
          </w:pPr>
          <w:hyperlink w:anchor="_Toc195268497" w:history="1">
            <w:r w:rsidRPr="00D61642">
              <w:rPr>
                <w:rStyle w:val="Hipercze"/>
                <w:noProof/>
                <w:lang w:bidi="pl-PL"/>
              </w:rPr>
              <w:t>Audyt końcowy w obszarze cyberbezpieczeństwa</w:t>
            </w:r>
            <w:r>
              <w:rPr>
                <w:noProof/>
                <w:webHidden/>
              </w:rPr>
              <w:tab/>
            </w:r>
            <w:r>
              <w:rPr>
                <w:noProof/>
                <w:webHidden/>
              </w:rPr>
              <w:fldChar w:fldCharType="begin"/>
            </w:r>
            <w:r>
              <w:rPr>
                <w:noProof/>
                <w:webHidden/>
              </w:rPr>
              <w:instrText xml:space="preserve"> PAGEREF _Toc195268497 \h </w:instrText>
            </w:r>
            <w:r>
              <w:rPr>
                <w:noProof/>
                <w:webHidden/>
              </w:rPr>
            </w:r>
            <w:r>
              <w:rPr>
                <w:noProof/>
                <w:webHidden/>
              </w:rPr>
              <w:fldChar w:fldCharType="separate"/>
            </w:r>
            <w:r>
              <w:rPr>
                <w:noProof/>
                <w:webHidden/>
              </w:rPr>
              <w:t>16</w:t>
            </w:r>
            <w:r>
              <w:rPr>
                <w:noProof/>
                <w:webHidden/>
              </w:rPr>
              <w:fldChar w:fldCharType="end"/>
            </w:r>
          </w:hyperlink>
        </w:p>
        <w:p w14:paraId="0057E18F" w14:textId="395A0C92" w:rsidR="00FB7134" w:rsidRDefault="00FB7134">
          <w:pPr>
            <w:pStyle w:val="Spistreci3"/>
            <w:tabs>
              <w:tab w:val="right" w:leader="dot" w:pos="9062"/>
            </w:tabs>
            <w:rPr>
              <w:noProof/>
              <w:kern w:val="2"/>
              <w:sz w:val="24"/>
              <w:szCs w:val="24"/>
              <w:lang w:eastAsia="pl-PL"/>
              <w14:ligatures w14:val="standardContextual"/>
            </w:rPr>
          </w:pPr>
          <w:hyperlink w:anchor="_Toc195268498" w:history="1">
            <w:r w:rsidRPr="00D61642">
              <w:rPr>
                <w:rStyle w:val="Hipercze"/>
                <w:noProof/>
                <w:lang w:bidi="pl-PL"/>
              </w:rPr>
              <w:t>Ankieta weryfikacji dojrzałości pod kątem cyberbezpieczeństwa</w:t>
            </w:r>
            <w:r>
              <w:rPr>
                <w:noProof/>
                <w:webHidden/>
              </w:rPr>
              <w:tab/>
            </w:r>
            <w:r>
              <w:rPr>
                <w:noProof/>
                <w:webHidden/>
              </w:rPr>
              <w:fldChar w:fldCharType="begin"/>
            </w:r>
            <w:r>
              <w:rPr>
                <w:noProof/>
                <w:webHidden/>
              </w:rPr>
              <w:instrText xml:space="preserve"> PAGEREF _Toc195268498 \h </w:instrText>
            </w:r>
            <w:r>
              <w:rPr>
                <w:noProof/>
                <w:webHidden/>
              </w:rPr>
            </w:r>
            <w:r>
              <w:rPr>
                <w:noProof/>
                <w:webHidden/>
              </w:rPr>
              <w:fldChar w:fldCharType="separate"/>
            </w:r>
            <w:r>
              <w:rPr>
                <w:noProof/>
                <w:webHidden/>
              </w:rPr>
              <w:t>17</w:t>
            </w:r>
            <w:r>
              <w:rPr>
                <w:noProof/>
                <w:webHidden/>
              </w:rPr>
              <w:fldChar w:fldCharType="end"/>
            </w:r>
          </w:hyperlink>
        </w:p>
        <w:p w14:paraId="4674DFD9" w14:textId="0C99FEC6" w:rsidR="00FB7134" w:rsidRDefault="00FB7134">
          <w:pPr>
            <w:pStyle w:val="Spistreci2"/>
            <w:rPr>
              <w:noProof/>
              <w:kern w:val="2"/>
              <w:sz w:val="24"/>
              <w:szCs w:val="24"/>
              <w:lang w:eastAsia="pl-PL"/>
              <w14:ligatures w14:val="standardContextual"/>
            </w:rPr>
          </w:pPr>
          <w:hyperlink w:anchor="_Toc195268499" w:history="1">
            <w:r w:rsidRPr="00D61642">
              <w:rPr>
                <w:rStyle w:val="Hipercze"/>
                <w:noProof/>
              </w:rPr>
              <w:t>4. WDROŻENIE ROZWIĄZAŃ AI i podłączenie do centralnego repozytorium danych medycznych</w:t>
            </w:r>
            <w:r>
              <w:rPr>
                <w:noProof/>
                <w:webHidden/>
              </w:rPr>
              <w:tab/>
            </w:r>
            <w:r>
              <w:rPr>
                <w:noProof/>
                <w:webHidden/>
              </w:rPr>
              <w:fldChar w:fldCharType="begin"/>
            </w:r>
            <w:r>
              <w:rPr>
                <w:noProof/>
                <w:webHidden/>
              </w:rPr>
              <w:instrText xml:space="preserve"> PAGEREF _Toc195268499 \h </w:instrText>
            </w:r>
            <w:r>
              <w:rPr>
                <w:noProof/>
                <w:webHidden/>
              </w:rPr>
            </w:r>
            <w:r>
              <w:rPr>
                <w:noProof/>
                <w:webHidden/>
              </w:rPr>
              <w:fldChar w:fldCharType="separate"/>
            </w:r>
            <w:r>
              <w:rPr>
                <w:noProof/>
                <w:webHidden/>
              </w:rPr>
              <w:t>24</w:t>
            </w:r>
            <w:r>
              <w:rPr>
                <w:noProof/>
                <w:webHidden/>
              </w:rPr>
              <w:fldChar w:fldCharType="end"/>
            </w:r>
          </w:hyperlink>
        </w:p>
        <w:p w14:paraId="0CBC6AD1" w14:textId="3795EDAA" w:rsidR="00FB7134" w:rsidRDefault="00FB7134">
          <w:pPr>
            <w:pStyle w:val="Spistreci2"/>
            <w:rPr>
              <w:noProof/>
              <w:kern w:val="2"/>
              <w:sz w:val="24"/>
              <w:szCs w:val="24"/>
              <w:lang w:eastAsia="pl-PL"/>
              <w14:ligatures w14:val="standardContextual"/>
            </w:rPr>
          </w:pPr>
          <w:hyperlink w:anchor="_Toc195268500" w:history="1">
            <w:r w:rsidRPr="00D61642">
              <w:rPr>
                <w:rStyle w:val="Hipercze"/>
                <w:noProof/>
              </w:rPr>
              <w:t>WSKAŹNIKI DO ROZLICZENIA DOFINANSOWANIA i UTRZYMANIA W OKRESIE TRWAŁOŚCI PRZEDSIĘWZIĘCIA</w:t>
            </w:r>
            <w:r>
              <w:rPr>
                <w:noProof/>
                <w:webHidden/>
              </w:rPr>
              <w:tab/>
            </w:r>
            <w:r>
              <w:rPr>
                <w:noProof/>
                <w:webHidden/>
              </w:rPr>
              <w:fldChar w:fldCharType="begin"/>
            </w:r>
            <w:r>
              <w:rPr>
                <w:noProof/>
                <w:webHidden/>
              </w:rPr>
              <w:instrText xml:space="preserve"> PAGEREF _Toc195268500 \h </w:instrText>
            </w:r>
            <w:r>
              <w:rPr>
                <w:noProof/>
                <w:webHidden/>
              </w:rPr>
            </w:r>
            <w:r>
              <w:rPr>
                <w:noProof/>
                <w:webHidden/>
              </w:rPr>
              <w:fldChar w:fldCharType="separate"/>
            </w:r>
            <w:r>
              <w:rPr>
                <w:noProof/>
                <w:webHidden/>
              </w:rPr>
              <w:t>26</w:t>
            </w:r>
            <w:r>
              <w:rPr>
                <w:noProof/>
                <w:webHidden/>
              </w:rPr>
              <w:fldChar w:fldCharType="end"/>
            </w:r>
          </w:hyperlink>
        </w:p>
        <w:p w14:paraId="335A93C4" w14:textId="41A4BB93" w:rsidR="00FB7134" w:rsidRDefault="00FB7134">
          <w:pPr>
            <w:pStyle w:val="Spistreci2"/>
            <w:rPr>
              <w:noProof/>
              <w:kern w:val="2"/>
              <w:sz w:val="24"/>
              <w:szCs w:val="24"/>
              <w:lang w:eastAsia="pl-PL"/>
              <w14:ligatures w14:val="standardContextual"/>
            </w:rPr>
          </w:pPr>
          <w:hyperlink w:anchor="_Toc195268501" w:history="1">
            <w:r w:rsidRPr="00D61642">
              <w:rPr>
                <w:rStyle w:val="Hipercze"/>
                <w:noProof/>
              </w:rPr>
              <w:t>Minimalna i maksymalna wartość przedsięwzięcia</w:t>
            </w:r>
            <w:r>
              <w:rPr>
                <w:noProof/>
                <w:webHidden/>
              </w:rPr>
              <w:tab/>
            </w:r>
            <w:r>
              <w:rPr>
                <w:noProof/>
                <w:webHidden/>
              </w:rPr>
              <w:fldChar w:fldCharType="begin"/>
            </w:r>
            <w:r>
              <w:rPr>
                <w:noProof/>
                <w:webHidden/>
              </w:rPr>
              <w:instrText xml:space="preserve"> PAGEREF _Toc195268501 \h </w:instrText>
            </w:r>
            <w:r>
              <w:rPr>
                <w:noProof/>
                <w:webHidden/>
              </w:rPr>
            </w:r>
            <w:r>
              <w:rPr>
                <w:noProof/>
                <w:webHidden/>
              </w:rPr>
              <w:fldChar w:fldCharType="separate"/>
            </w:r>
            <w:r>
              <w:rPr>
                <w:noProof/>
                <w:webHidden/>
              </w:rPr>
              <w:t>26</w:t>
            </w:r>
            <w:r>
              <w:rPr>
                <w:noProof/>
                <w:webHidden/>
              </w:rPr>
              <w:fldChar w:fldCharType="end"/>
            </w:r>
          </w:hyperlink>
        </w:p>
        <w:p w14:paraId="2E5108F8" w14:textId="34E396C1" w:rsidR="0090299F" w:rsidRDefault="0090299F" w:rsidP="0090299F">
          <w:pPr>
            <w:rPr>
              <w:b/>
              <w:bCs/>
            </w:rPr>
          </w:pPr>
          <w:r>
            <w:rPr>
              <w:b/>
              <w:bCs/>
            </w:rPr>
            <w:fldChar w:fldCharType="end"/>
          </w:r>
        </w:p>
      </w:sdtContent>
    </w:sdt>
    <w:p w14:paraId="32F38201" w14:textId="77777777" w:rsidR="0090299F" w:rsidRDefault="0090299F"/>
    <w:p w14:paraId="40DF41B9" w14:textId="43449141" w:rsidR="00D66609" w:rsidRPr="00BF01AA" w:rsidRDefault="00D30754" w:rsidP="00CB3392">
      <w:pPr>
        <w:pStyle w:val="Nagwek2"/>
        <w:pageBreakBefore/>
      </w:pPr>
      <w:bookmarkStart w:id="0" w:name="_Toc195268483"/>
      <w:r w:rsidRPr="00BF01AA">
        <w:lastRenderedPageBreak/>
        <w:t>1.</w:t>
      </w:r>
      <w:r w:rsidR="005D25A6">
        <w:t xml:space="preserve"> </w:t>
      </w:r>
      <w:r w:rsidRPr="00DD09D2">
        <w:rPr>
          <w:caps w:val="0"/>
        </w:rPr>
        <w:t xml:space="preserve">INTEGRACJA </w:t>
      </w:r>
      <w:r w:rsidR="000D3EB2" w:rsidRPr="00DD09D2">
        <w:rPr>
          <w:caps w:val="0"/>
        </w:rPr>
        <w:t xml:space="preserve">I </w:t>
      </w:r>
      <w:r w:rsidR="00065FCB">
        <w:rPr>
          <w:caps w:val="0"/>
        </w:rPr>
        <w:t>ROZBUDOWA</w:t>
      </w:r>
      <w:r w:rsidR="000D3EB2" w:rsidRPr="00DD09D2">
        <w:rPr>
          <w:caps w:val="0"/>
        </w:rPr>
        <w:t xml:space="preserve"> </w:t>
      </w:r>
      <w:r w:rsidR="00F8297A" w:rsidRPr="00DD09D2">
        <w:rPr>
          <w:caps w:val="0"/>
        </w:rPr>
        <w:t>SYSTEMÓW</w:t>
      </w:r>
      <w:r w:rsidR="00F671EC" w:rsidRPr="00DD09D2">
        <w:rPr>
          <w:caps w:val="0"/>
        </w:rPr>
        <w:t xml:space="preserve"> </w:t>
      </w:r>
      <w:r w:rsidR="00353A5C" w:rsidRPr="00DD09D2">
        <w:rPr>
          <w:caps w:val="0"/>
        </w:rPr>
        <w:t>INF</w:t>
      </w:r>
      <w:r w:rsidR="00065FCB">
        <w:rPr>
          <w:caps w:val="0"/>
        </w:rPr>
        <w:t>O</w:t>
      </w:r>
      <w:r w:rsidR="00353A5C" w:rsidRPr="00DD09D2">
        <w:rPr>
          <w:caps w:val="0"/>
        </w:rPr>
        <w:t>RMATYCZNYCH</w:t>
      </w:r>
      <w:r w:rsidR="00F671EC" w:rsidRPr="00DD09D2">
        <w:rPr>
          <w:caps w:val="0"/>
        </w:rPr>
        <w:t xml:space="preserve"> </w:t>
      </w:r>
      <w:r w:rsidR="00F8297A" w:rsidRPr="00DD09D2">
        <w:rPr>
          <w:caps w:val="0"/>
        </w:rPr>
        <w:t>ŚWI</w:t>
      </w:r>
      <w:r w:rsidR="005D25A6" w:rsidRPr="00DD09D2">
        <w:rPr>
          <w:caps w:val="0"/>
        </w:rPr>
        <w:t>A</w:t>
      </w:r>
      <w:r w:rsidR="00F8297A" w:rsidRPr="00DD09D2">
        <w:rPr>
          <w:caps w:val="0"/>
        </w:rPr>
        <w:t>DCZENIODAWCY</w:t>
      </w:r>
      <w:bookmarkEnd w:id="0"/>
      <w:r w:rsidR="00F8297A" w:rsidRPr="00BF01AA">
        <w:t xml:space="preserve"> </w:t>
      </w:r>
    </w:p>
    <w:p w14:paraId="1B58D33F" w14:textId="72F2996C" w:rsidR="009903EB" w:rsidRPr="00D90A69" w:rsidRDefault="00021B36" w:rsidP="00860D8F">
      <w:pPr>
        <w:spacing w:before="120" w:after="120" w:line="240" w:lineRule="auto"/>
        <w:rPr>
          <w:rFonts w:ascii="Lato" w:hAnsi="Lato" w:cstheme="minorHAnsi"/>
          <w:highlight w:val="yellow"/>
        </w:rPr>
      </w:pPr>
      <w:r w:rsidRPr="00D90A69">
        <w:rPr>
          <w:rFonts w:ascii="Lato" w:hAnsi="Lato" w:cstheme="minorHAnsi"/>
          <w:highlight w:val="yellow"/>
        </w:rPr>
        <w:t>W ramach 1 zakresu możliwe będzie uzyskanie wsparcia finansowego służącego</w:t>
      </w:r>
      <w:r w:rsidR="00D30754" w:rsidRPr="00D90A69">
        <w:rPr>
          <w:rFonts w:ascii="Lato" w:hAnsi="Lato" w:cstheme="minorHAnsi"/>
          <w:highlight w:val="yellow"/>
        </w:rPr>
        <w:t xml:space="preserve"> spełnieniu obowiązku prowadzenia i wymiany</w:t>
      </w:r>
      <w:r w:rsidRPr="00D90A69">
        <w:rPr>
          <w:rFonts w:ascii="Lato" w:hAnsi="Lato" w:cstheme="minorHAnsi"/>
          <w:highlight w:val="yellow"/>
        </w:rPr>
        <w:t xml:space="preserve"> </w:t>
      </w:r>
      <w:r w:rsidR="00E75589" w:rsidRPr="00D90A69">
        <w:rPr>
          <w:rFonts w:ascii="Lato" w:hAnsi="Lato" w:cstheme="minorHAnsi"/>
          <w:highlight w:val="yellow"/>
        </w:rPr>
        <w:t xml:space="preserve">elektronicznej dokumentacji medycznej, </w:t>
      </w:r>
      <w:r w:rsidR="008A7BCA" w:rsidRPr="00D90A69">
        <w:rPr>
          <w:rFonts w:ascii="Lato" w:hAnsi="Lato" w:cstheme="minorHAnsi"/>
          <w:highlight w:val="yellow"/>
        </w:rPr>
        <w:t>o której mowa w</w:t>
      </w:r>
      <w:r w:rsidR="002A2987" w:rsidRPr="00D90A69">
        <w:rPr>
          <w:rFonts w:ascii="Lato" w:hAnsi="Lato" w:cstheme="minorHAnsi"/>
          <w:highlight w:val="yellow"/>
        </w:rPr>
        <w:t xml:space="preserve"> treści</w:t>
      </w:r>
      <w:r w:rsidR="008A7BCA" w:rsidRPr="00D90A69">
        <w:rPr>
          <w:rFonts w:ascii="Lato" w:hAnsi="Lato" w:cstheme="minorHAnsi"/>
          <w:highlight w:val="yellow"/>
        </w:rPr>
        <w:t xml:space="preserve"> art. 2 pkt 6 </w:t>
      </w:r>
      <w:r w:rsidR="00E75589" w:rsidRPr="00D90A69">
        <w:rPr>
          <w:rFonts w:ascii="Lato" w:hAnsi="Lato" w:cstheme="minorHAnsi"/>
          <w:highlight w:val="yellow"/>
        </w:rPr>
        <w:t>ustaw</w:t>
      </w:r>
      <w:r w:rsidR="008A7BCA" w:rsidRPr="00D90A69">
        <w:rPr>
          <w:rFonts w:ascii="Lato" w:hAnsi="Lato" w:cstheme="minorHAnsi"/>
          <w:highlight w:val="yellow"/>
        </w:rPr>
        <w:t>y</w:t>
      </w:r>
      <w:r w:rsidR="00E75589" w:rsidRPr="00D90A69">
        <w:rPr>
          <w:rFonts w:ascii="Lato" w:hAnsi="Lato" w:cstheme="minorHAnsi"/>
          <w:highlight w:val="yellow"/>
        </w:rPr>
        <w:t xml:space="preserve"> z dnia 28 kwietnia 2011 r. o systemie informacji w ochronie zdrowia</w:t>
      </w:r>
      <w:r w:rsidR="008A7BCA" w:rsidRPr="00D90A69">
        <w:rPr>
          <w:rFonts w:ascii="Lato" w:hAnsi="Lato" w:cstheme="minorHAnsi"/>
          <w:highlight w:val="yellow"/>
        </w:rPr>
        <w:t xml:space="preserve"> (</w:t>
      </w:r>
      <w:r w:rsidR="007E7600" w:rsidRPr="00D90A69">
        <w:rPr>
          <w:rFonts w:ascii="Lato" w:hAnsi="Lato" w:cstheme="minorHAnsi"/>
          <w:highlight w:val="yellow"/>
        </w:rPr>
        <w:t>Dz.U. z 2023 r. poz.</w:t>
      </w:r>
      <w:r w:rsidR="00676305" w:rsidRPr="00D90A69">
        <w:rPr>
          <w:rFonts w:ascii="Lato" w:hAnsi="Lato" w:cstheme="minorHAnsi"/>
          <w:highlight w:val="yellow"/>
        </w:rPr>
        <w:t xml:space="preserve"> </w:t>
      </w:r>
      <w:r w:rsidR="007E7600" w:rsidRPr="00D90A69">
        <w:rPr>
          <w:rFonts w:ascii="Lato" w:hAnsi="Lato" w:cstheme="minorHAnsi"/>
          <w:highlight w:val="yellow"/>
        </w:rPr>
        <w:t>2465 z</w:t>
      </w:r>
      <w:r w:rsidR="00676305" w:rsidRPr="00D90A69">
        <w:rPr>
          <w:rFonts w:ascii="Lato" w:hAnsi="Lato" w:cstheme="minorHAnsi"/>
          <w:highlight w:val="yellow"/>
        </w:rPr>
        <w:t> </w:t>
      </w:r>
      <w:r w:rsidR="007E7600" w:rsidRPr="00D90A69">
        <w:rPr>
          <w:rFonts w:ascii="Lato" w:hAnsi="Lato" w:cstheme="minorHAnsi"/>
          <w:highlight w:val="yellow"/>
        </w:rPr>
        <w:t xml:space="preserve">późn.zm. </w:t>
      </w:r>
      <w:r w:rsidR="00A1218F" w:rsidRPr="00D90A69">
        <w:rPr>
          <w:rFonts w:ascii="Lato" w:hAnsi="Lato" w:cstheme="minorHAnsi"/>
          <w:highlight w:val="yellow"/>
        </w:rPr>
        <w:t>)</w:t>
      </w:r>
      <w:r w:rsidR="00E75589" w:rsidRPr="00D90A69">
        <w:rPr>
          <w:rFonts w:ascii="Lato" w:hAnsi="Lato" w:cstheme="minorHAnsi"/>
          <w:highlight w:val="yellow"/>
        </w:rPr>
        <w:t xml:space="preserve"> </w:t>
      </w:r>
      <w:r w:rsidR="00531389" w:rsidRPr="00D90A69">
        <w:rPr>
          <w:rFonts w:ascii="Lato" w:hAnsi="Lato" w:cstheme="minorHAnsi"/>
          <w:highlight w:val="yellow"/>
        </w:rPr>
        <w:t xml:space="preserve">zarówno </w:t>
      </w:r>
      <w:r w:rsidR="00E75589" w:rsidRPr="00D90A69">
        <w:rPr>
          <w:rFonts w:ascii="Lato" w:hAnsi="Lato" w:cstheme="minorHAnsi"/>
          <w:highlight w:val="yellow"/>
        </w:rPr>
        <w:t>obowiązującej, jak</w:t>
      </w:r>
      <w:r w:rsidR="00531389" w:rsidRPr="00D90A69">
        <w:rPr>
          <w:rFonts w:ascii="Lato" w:hAnsi="Lato" w:cstheme="minorHAnsi"/>
          <w:highlight w:val="yellow"/>
        </w:rPr>
        <w:t xml:space="preserve"> i planowanej do wdrożenia przez Centrum e-Zdrowia</w:t>
      </w:r>
      <w:r w:rsidR="00DC524A" w:rsidRPr="00D90A69">
        <w:rPr>
          <w:rFonts w:ascii="Lato" w:hAnsi="Lato" w:cstheme="minorHAnsi"/>
          <w:highlight w:val="yellow"/>
        </w:rPr>
        <w:t>.</w:t>
      </w:r>
    </w:p>
    <w:p w14:paraId="294D89C9" w14:textId="3BD4A5B2" w:rsidR="00531389" w:rsidRPr="00D90A69" w:rsidRDefault="009903EB" w:rsidP="00860D8F">
      <w:pPr>
        <w:spacing w:before="120" w:after="120" w:line="240" w:lineRule="auto"/>
        <w:rPr>
          <w:rFonts w:ascii="Lato" w:hAnsi="Lato" w:cstheme="minorHAnsi"/>
          <w:highlight w:val="yellow"/>
        </w:rPr>
      </w:pPr>
      <w:r w:rsidRPr="00D90A69">
        <w:rPr>
          <w:rFonts w:ascii="Lato" w:hAnsi="Lato" w:cstheme="minorHAnsi"/>
          <w:highlight w:val="yellow"/>
        </w:rPr>
        <w:t>W</w:t>
      </w:r>
      <w:r w:rsidR="00531389" w:rsidRPr="00D90A69">
        <w:rPr>
          <w:rFonts w:ascii="Lato" w:hAnsi="Lato" w:cstheme="minorHAnsi"/>
          <w:highlight w:val="yellow"/>
        </w:rPr>
        <w:t xml:space="preserve"> ramach naboru niekonkurencyjnego Centrum e-Zdrowia planuje rozszerzanie katalogu EDM o</w:t>
      </w:r>
      <w:r w:rsidR="00676305" w:rsidRPr="00D90A69">
        <w:rPr>
          <w:rFonts w:ascii="Lato" w:hAnsi="Lato" w:cstheme="minorHAnsi"/>
          <w:highlight w:val="yellow"/>
        </w:rPr>
        <w:t> </w:t>
      </w:r>
      <w:r w:rsidR="00531389" w:rsidRPr="00D90A69">
        <w:rPr>
          <w:rFonts w:ascii="Lato" w:hAnsi="Lato" w:cstheme="minorHAnsi"/>
          <w:highlight w:val="yellow"/>
        </w:rPr>
        <w:t>9</w:t>
      </w:r>
      <w:r w:rsidR="00676305" w:rsidRPr="00D90A69">
        <w:rPr>
          <w:rFonts w:ascii="Lato" w:hAnsi="Lato" w:cstheme="minorHAnsi"/>
          <w:highlight w:val="yellow"/>
        </w:rPr>
        <w:t> </w:t>
      </w:r>
      <w:r w:rsidR="00531389" w:rsidRPr="00D90A69">
        <w:rPr>
          <w:rFonts w:ascii="Lato" w:hAnsi="Lato" w:cstheme="minorHAnsi"/>
          <w:highlight w:val="yellow"/>
        </w:rPr>
        <w:t>nowych wzorów dokumentów do końca I kwartału 2026:</w:t>
      </w:r>
    </w:p>
    <w:p w14:paraId="1EABB1DF" w14:textId="52B4AC89" w:rsidR="00531389" w:rsidRPr="00D90A69" w:rsidRDefault="00BB6503" w:rsidP="00860D8F">
      <w:pPr>
        <w:pStyle w:val="Akapitzlist"/>
        <w:numPr>
          <w:ilvl w:val="0"/>
          <w:numId w:val="44"/>
        </w:numPr>
        <w:spacing w:before="120" w:after="120" w:line="240" w:lineRule="auto"/>
        <w:rPr>
          <w:rFonts w:ascii="Lato" w:hAnsi="Lato" w:cstheme="minorHAnsi"/>
          <w:highlight w:val="yellow"/>
        </w:rPr>
      </w:pPr>
      <w:r w:rsidRPr="00D90A69">
        <w:rPr>
          <w:rFonts w:ascii="Lato" w:hAnsi="Lato" w:cstheme="minorHAnsi"/>
          <w:highlight w:val="yellow"/>
        </w:rPr>
        <w:t>e-</w:t>
      </w:r>
      <w:r w:rsidR="00531389" w:rsidRPr="00D90A69">
        <w:rPr>
          <w:rFonts w:ascii="Lato" w:hAnsi="Lato" w:cstheme="minorHAnsi"/>
          <w:highlight w:val="yellow"/>
        </w:rPr>
        <w:t>wyniki i opisy badań histopatologicznych</w:t>
      </w:r>
    </w:p>
    <w:p w14:paraId="3BD38749" w14:textId="7D27685A" w:rsidR="00531389" w:rsidRPr="00D90A69" w:rsidRDefault="00BB6503" w:rsidP="00860D8F">
      <w:pPr>
        <w:pStyle w:val="Akapitzlist"/>
        <w:numPr>
          <w:ilvl w:val="0"/>
          <w:numId w:val="44"/>
        </w:numPr>
        <w:spacing w:before="120" w:after="120" w:line="240" w:lineRule="auto"/>
        <w:rPr>
          <w:rFonts w:ascii="Lato" w:hAnsi="Lato" w:cstheme="minorHAnsi"/>
          <w:highlight w:val="yellow"/>
        </w:rPr>
      </w:pPr>
      <w:r w:rsidRPr="00D90A69">
        <w:rPr>
          <w:rFonts w:ascii="Lato" w:hAnsi="Lato" w:cstheme="minorHAnsi"/>
          <w:highlight w:val="yellow"/>
        </w:rPr>
        <w:t>e-</w:t>
      </w:r>
      <w:r w:rsidR="00531389" w:rsidRPr="00D90A69">
        <w:rPr>
          <w:rFonts w:ascii="Lato" w:hAnsi="Lato" w:cstheme="minorHAnsi"/>
          <w:highlight w:val="yellow"/>
        </w:rPr>
        <w:t>wyniki i opisy badań cytologicznych</w:t>
      </w:r>
    </w:p>
    <w:p w14:paraId="3CF9DC1A" w14:textId="77777777" w:rsidR="00531389" w:rsidRPr="00D90A69" w:rsidRDefault="00531389" w:rsidP="00860D8F">
      <w:pPr>
        <w:pStyle w:val="Akapitzlist"/>
        <w:numPr>
          <w:ilvl w:val="0"/>
          <w:numId w:val="44"/>
        </w:numPr>
        <w:spacing w:before="120" w:after="120" w:line="240" w:lineRule="auto"/>
        <w:rPr>
          <w:rFonts w:ascii="Lato" w:hAnsi="Lato" w:cstheme="minorHAnsi"/>
          <w:highlight w:val="yellow"/>
        </w:rPr>
      </w:pPr>
      <w:r w:rsidRPr="00D90A69">
        <w:rPr>
          <w:rFonts w:ascii="Lato" w:hAnsi="Lato" w:cstheme="minorHAnsi"/>
          <w:highlight w:val="yellow"/>
        </w:rPr>
        <w:t>karta diagnostyki i leczenia onkologicznego (e-DILO)</w:t>
      </w:r>
    </w:p>
    <w:p w14:paraId="587DB074" w14:textId="77777777" w:rsidR="00531389" w:rsidRPr="00D90A69" w:rsidRDefault="00531389" w:rsidP="00860D8F">
      <w:pPr>
        <w:pStyle w:val="Akapitzlist"/>
        <w:numPr>
          <w:ilvl w:val="0"/>
          <w:numId w:val="44"/>
        </w:numPr>
        <w:spacing w:before="120" w:after="120" w:line="240" w:lineRule="auto"/>
        <w:rPr>
          <w:rFonts w:ascii="Lato" w:hAnsi="Lato" w:cstheme="minorHAnsi"/>
          <w:highlight w:val="yellow"/>
        </w:rPr>
      </w:pPr>
      <w:r w:rsidRPr="00D90A69">
        <w:rPr>
          <w:rFonts w:ascii="Lato" w:hAnsi="Lato" w:cstheme="minorHAnsi"/>
          <w:highlight w:val="yellow"/>
        </w:rPr>
        <w:t>plan leczenia onkologicznego</w:t>
      </w:r>
    </w:p>
    <w:p w14:paraId="68E73844" w14:textId="77777777" w:rsidR="00531389" w:rsidRPr="00D90A69" w:rsidRDefault="00531389" w:rsidP="00860D8F">
      <w:pPr>
        <w:pStyle w:val="Akapitzlist"/>
        <w:numPr>
          <w:ilvl w:val="0"/>
          <w:numId w:val="44"/>
        </w:numPr>
        <w:spacing w:before="120" w:after="120" w:line="240" w:lineRule="auto"/>
        <w:rPr>
          <w:rFonts w:ascii="Lato" w:hAnsi="Lato" w:cstheme="minorHAnsi"/>
          <w:highlight w:val="yellow"/>
        </w:rPr>
      </w:pPr>
      <w:proofErr w:type="spellStart"/>
      <w:r w:rsidRPr="00D90A69">
        <w:rPr>
          <w:rFonts w:ascii="Lato" w:hAnsi="Lato" w:cstheme="minorHAnsi"/>
          <w:highlight w:val="yellow"/>
        </w:rPr>
        <w:t>Patient</w:t>
      </w:r>
      <w:proofErr w:type="spellEnd"/>
      <w:r w:rsidRPr="00D90A69">
        <w:rPr>
          <w:rFonts w:ascii="Lato" w:hAnsi="Lato" w:cstheme="minorHAnsi"/>
          <w:highlight w:val="yellow"/>
        </w:rPr>
        <w:t xml:space="preserve"> </w:t>
      </w:r>
      <w:proofErr w:type="spellStart"/>
      <w:r w:rsidRPr="00D90A69">
        <w:rPr>
          <w:rFonts w:ascii="Lato" w:hAnsi="Lato" w:cstheme="minorHAnsi"/>
          <w:highlight w:val="yellow"/>
        </w:rPr>
        <w:t>Summary</w:t>
      </w:r>
      <w:proofErr w:type="spellEnd"/>
      <w:r w:rsidRPr="00D90A69">
        <w:rPr>
          <w:rFonts w:ascii="Lato" w:hAnsi="Lato" w:cstheme="minorHAnsi"/>
          <w:highlight w:val="yellow"/>
        </w:rPr>
        <w:t xml:space="preserve"> (Karta zdrowia pacjenta)</w:t>
      </w:r>
    </w:p>
    <w:p w14:paraId="096678A6" w14:textId="37AF2EF3" w:rsidR="00531389" w:rsidRPr="00D90A69" w:rsidRDefault="00531389" w:rsidP="00860D8F">
      <w:pPr>
        <w:pStyle w:val="Akapitzlist"/>
        <w:numPr>
          <w:ilvl w:val="0"/>
          <w:numId w:val="44"/>
        </w:numPr>
        <w:spacing w:before="120" w:after="120" w:line="240" w:lineRule="auto"/>
        <w:rPr>
          <w:rFonts w:ascii="Lato" w:hAnsi="Lato" w:cstheme="minorHAnsi"/>
          <w:highlight w:val="yellow"/>
        </w:rPr>
      </w:pPr>
      <w:r w:rsidRPr="00D90A69">
        <w:rPr>
          <w:rFonts w:ascii="Lato" w:hAnsi="Lato" w:cstheme="minorHAnsi"/>
          <w:highlight w:val="yellow"/>
        </w:rPr>
        <w:t>karta opieki kardiologicznej (e-KOK)</w:t>
      </w:r>
    </w:p>
    <w:p w14:paraId="3B2F3A04" w14:textId="77777777" w:rsidR="00531389" w:rsidRPr="00D90A69" w:rsidRDefault="00531389" w:rsidP="00860D8F">
      <w:pPr>
        <w:pStyle w:val="Akapitzlist"/>
        <w:numPr>
          <w:ilvl w:val="0"/>
          <w:numId w:val="44"/>
        </w:numPr>
        <w:spacing w:before="120" w:after="120" w:line="240" w:lineRule="auto"/>
        <w:rPr>
          <w:rFonts w:ascii="Lato" w:hAnsi="Lato" w:cstheme="minorHAnsi"/>
          <w:highlight w:val="yellow"/>
        </w:rPr>
      </w:pPr>
      <w:r w:rsidRPr="00D90A69">
        <w:rPr>
          <w:rFonts w:ascii="Lato" w:hAnsi="Lato" w:cstheme="minorHAnsi"/>
          <w:highlight w:val="yellow"/>
        </w:rPr>
        <w:t>karta medycznych czynności ratunkowych</w:t>
      </w:r>
    </w:p>
    <w:p w14:paraId="1DD190C2" w14:textId="77777777" w:rsidR="00531389" w:rsidRPr="00D90A69" w:rsidRDefault="00531389" w:rsidP="00860D8F">
      <w:pPr>
        <w:pStyle w:val="Akapitzlist"/>
        <w:numPr>
          <w:ilvl w:val="0"/>
          <w:numId w:val="44"/>
        </w:numPr>
        <w:spacing w:before="120" w:after="120" w:line="240" w:lineRule="auto"/>
        <w:rPr>
          <w:rFonts w:ascii="Lato" w:hAnsi="Lato" w:cstheme="minorHAnsi"/>
          <w:highlight w:val="yellow"/>
        </w:rPr>
      </w:pPr>
      <w:r w:rsidRPr="00D90A69">
        <w:rPr>
          <w:rFonts w:ascii="Lato" w:hAnsi="Lato" w:cstheme="minorHAnsi"/>
          <w:highlight w:val="yellow"/>
        </w:rPr>
        <w:t>karta medyczna lotniczego zespołu ratownictwa medycznego</w:t>
      </w:r>
    </w:p>
    <w:p w14:paraId="0BAB2C22" w14:textId="4F6AA5D1" w:rsidR="00531389" w:rsidRPr="00D90A69" w:rsidRDefault="00531389" w:rsidP="00860D8F">
      <w:pPr>
        <w:pStyle w:val="Akapitzlist"/>
        <w:numPr>
          <w:ilvl w:val="0"/>
          <w:numId w:val="44"/>
        </w:numPr>
        <w:spacing w:before="120" w:after="120" w:line="240" w:lineRule="auto"/>
        <w:rPr>
          <w:rFonts w:ascii="Lato" w:hAnsi="Lato" w:cstheme="minorHAnsi"/>
          <w:highlight w:val="yellow"/>
        </w:rPr>
      </w:pPr>
      <w:r w:rsidRPr="00D90A69">
        <w:rPr>
          <w:rFonts w:ascii="Lato" w:hAnsi="Lato" w:cstheme="minorHAnsi"/>
          <w:highlight w:val="yellow"/>
        </w:rPr>
        <w:t xml:space="preserve">dokumenty medycyny pracy </w:t>
      </w:r>
      <w:r w:rsidR="00BB6503" w:rsidRPr="00D90A69">
        <w:rPr>
          <w:rFonts w:ascii="Lato" w:eastAsia="Times New Roman" w:hAnsi="Lato"/>
          <w:highlight w:val="yellow"/>
        </w:rPr>
        <w:t>(dokument orzeczenia</w:t>
      </w:r>
      <w:r w:rsidR="002A4459" w:rsidRPr="00D90A69">
        <w:rPr>
          <w:rFonts w:ascii="Lato" w:eastAsia="Times New Roman" w:hAnsi="Lato"/>
          <w:highlight w:val="yellow"/>
        </w:rPr>
        <w:t xml:space="preserve"> lekarskiego</w:t>
      </w:r>
      <w:r w:rsidR="00BB6503" w:rsidRPr="00D90A69">
        <w:rPr>
          <w:rFonts w:ascii="Lato" w:eastAsia="Times New Roman" w:hAnsi="Lato"/>
          <w:highlight w:val="yellow"/>
        </w:rPr>
        <w:t xml:space="preserve"> oraz wytyczne wynikające z</w:t>
      </w:r>
      <w:r w:rsidR="00BB6503" w:rsidRPr="00D90A69">
        <w:rPr>
          <w:rFonts w:ascii="Arial" w:eastAsia="Times New Roman" w:hAnsi="Arial" w:cs="Arial"/>
          <w:highlight w:val="yellow"/>
        </w:rPr>
        <w:t> </w:t>
      </w:r>
      <w:r w:rsidR="00BB6503" w:rsidRPr="00D90A69">
        <w:rPr>
          <w:rFonts w:ascii="Lato" w:eastAsia="Times New Roman" w:hAnsi="Lato"/>
          <w:highlight w:val="yellow"/>
        </w:rPr>
        <w:t>warunków pracy lub stanowiska pracy)</w:t>
      </w:r>
    </w:p>
    <w:p w14:paraId="0309E744" w14:textId="13DDDDE1" w:rsidR="00F84153" w:rsidRPr="00D90A69" w:rsidRDefault="00F84153" w:rsidP="00860D8F">
      <w:pPr>
        <w:spacing w:before="120" w:after="120" w:line="240" w:lineRule="auto"/>
        <w:rPr>
          <w:rFonts w:ascii="Lato" w:hAnsi="Lato" w:cstheme="minorHAnsi"/>
          <w:highlight w:val="yellow"/>
        </w:rPr>
      </w:pPr>
      <w:r w:rsidRPr="00D90A69">
        <w:rPr>
          <w:rFonts w:ascii="Lato" w:hAnsi="Lato" w:cstheme="minorHAnsi"/>
          <w:highlight w:val="yellow"/>
        </w:rPr>
        <w:t xml:space="preserve">Obszary możliwe do sfinansowania w ramach </w:t>
      </w:r>
      <w:r w:rsidR="00D30754" w:rsidRPr="00D90A69">
        <w:rPr>
          <w:rFonts w:ascii="Lato" w:hAnsi="Lato" w:cstheme="minorHAnsi"/>
          <w:highlight w:val="yellow"/>
        </w:rPr>
        <w:t>1 zakresu</w:t>
      </w:r>
      <w:r w:rsidRPr="00D90A69">
        <w:rPr>
          <w:rFonts w:ascii="Lato" w:hAnsi="Lato" w:cstheme="minorHAnsi"/>
          <w:highlight w:val="yellow"/>
        </w:rPr>
        <w:t>:</w:t>
      </w:r>
    </w:p>
    <w:p w14:paraId="5B5EE5C8" w14:textId="51040D0E" w:rsidR="00F84153" w:rsidRPr="00D90A69" w:rsidRDefault="00F84153" w:rsidP="00860D8F">
      <w:pPr>
        <w:pStyle w:val="Akapitzlist"/>
        <w:numPr>
          <w:ilvl w:val="0"/>
          <w:numId w:val="1"/>
        </w:numPr>
        <w:spacing w:before="120" w:after="120" w:line="240" w:lineRule="auto"/>
        <w:rPr>
          <w:rFonts w:ascii="Lato" w:hAnsi="Lato" w:cstheme="minorHAnsi"/>
          <w:highlight w:val="yellow"/>
        </w:rPr>
      </w:pPr>
      <w:r w:rsidRPr="00D90A69">
        <w:rPr>
          <w:rFonts w:ascii="Lato" w:hAnsi="Lato" w:cstheme="minorHAnsi"/>
          <w:highlight w:val="yellow"/>
        </w:rPr>
        <w:t>Zakup lub rozbudowa</w:t>
      </w:r>
      <w:r w:rsidR="00D30754" w:rsidRPr="00D90A69">
        <w:rPr>
          <w:rFonts w:ascii="Lato" w:hAnsi="Lato" w:cstheme="minorHAnsi"/>
          <w:highlight w:val="yellow"/>
        </w:rPr>
        <w:t xml:space="preserve"> lub integracja</w:t>
      </w:r>
      <w:r w:rsidR="00A43C85" w:rsidRPr="00D90A69">
        <w:rPr>
          <w:rFonts w:ascii="Lato" w:hAnsi="Lato" w:cstheme="minorHAnsi"/>
          <w:highlight w:val="yellow"/>
        </w:rPr>
        <w:t xml:space="preserve"> system</w:t>
      </w:r>
      <w:r w:rsidR="00291DA8" w:rsidRPr="00D90A69">
        <w:rPr>
          <w:rFonts w:ascii="Lato" w:hAnsi="Lato" w:cstheme="minorHAnsi"/>
          <w:highlight w:val="yellow"/>
        </w:rPr>
        <w:t xml:space="preserve">ów </w:t>
      </w:r>
      <w:r w:rsidR="00F8297A" w:rsidRPr="00D90A69">
        <w:rPr>
          <w:rFonts w:ascii="Lato" w:hAnsi="Lato" w:cstheme="minorHAnsi"/>
          <w:highlight w:val="yellow"/>
        </w:rPr>
        <w:t>szpitalnych;</w:t>
      </w:r>
    </w:p>
    <w:p w14:paraId="62A2213D" w14:textId="68221829" w:rsidR="00F84153" w:rsidRPr="00D90A69" w:rsidRDefault="00F84153" w:rsidP="00860D8F">
      <w:pPr>
        <w:pStyle w:val="Akapitzlist"/>
        <w:numPr>
          <w:ilvl w:val="0"/>
          <w:numId w:val="1"/>
        </w:numPr>
        <w:spacing w:before="120" w:after="120" w:line="240" w:lineRule="auto"/>
        <w:rPr>
          <w:rFonts w:ascii="Lato" w:hAnsi="Lato" w:cstheme="minorHAnsi"/>
          <w:highlight w:val="yellow"/>
        </w:rPr>
      </w:pPr>
      <w:r w:rsidRPr="00D90A69">
        <w:rPr>
          <w:rFonts w:ascii="Lato" w:hAnsi="Lato" w:cstheme="minorHAnsi"/>
          <w:highlight w:val="yellow"/>
        </w:rPr>
        <w:t>Zakup lub rozbudowa lub integracja systemów dziedzinowych i peryferyjnych świadczeniodawc</w:t>
      </w:r>
      <w:r w:rsidR="00F8297A" w:rsidRPr="00D90A69">
        <w:rPr>
          <w:rFonts w:ascii="Lato" w:hAnsi="Lato" w:cstheme="minorHAnsi"/>
          <w:highlight w:val="yellow"/>
        </w:rPr>
        <w:t>y</w:t>
      </w:r>
      <w:r w:rsidRPr="00D90A69">
        <w:rPr>
          <w:rFonts w:ascii="Lato" w:hAnsi="Lato" w:cstheme="minorHAnsi"/>
          <w:highlight w:val="yellow"/>
        </w:rPr>
        <w:t xml:space="preserve"> np. LIS, RIS, PACKS, CIS, EHR z HIS</w:t>
      </w:r>
      <w:r w:rsidR="00ED6A89" w:rsidRPr="00D90A69">
        <w:rPr>
          <w:rFonts w:ascii="Lato" w:hAnsi="Lato" w:cstheme="minorHAnsi"/>
          <w:highlight w:val="yellow"/>
        </w:rPr>
        <w:t>;</w:t>
      </w:r>
    </w:p>
    <w:p w14:paraId="00E21D78" w14:textId="2EDF585F" w:rsidR="00F84153" w:rsidRPr="00D90A69" w:rsidRDefault="00F84153" w:rsidP="00860D8F">
      <w:pPr>
        <w:pStyle w:val="Akapitzlist"/>
        <w:numPr>
          <w:ilvl w:val="0"/>
          <w:numId w:val="1"/>
        </w:numPr>
        <w:spacing w:before="120" w:after="120" w:line="240" w:lineRule="auto"/>
        <w:rPr>
          <w:rFonts w:ascii="Lato" w:hAnsi="Lato" w:cstheme="minorHAnsi"/>
          <w:highlight w:val="yellow"/>
        </w:rPr>
      </w:pPr>
      <w:r w:rsidRPr="00D90A69">
        <w:rPr>
          <w:rFonts w:ascii="Lato" w:hAnsi="Lato" w:cstheme="minorHAnsi"/>
          <w:highlight w:val="yellow"/>
        </w:rPr>
        <w:t>Zakup lub rozbudowa systemów zbierania danych z urządzeń medycznych i ich integracja z</w:t>
      </w:r>
      <w:r w:rsidR="00676305" w:rsidRPr="00D90A69">
        <w:rPr>
          <w:rFonts w:ascii="Lato" w:hAnsi="Lato" w:cstheme="minorHAnsi"/>
          <w:highlight w:val="yellow"/>
        </w:rPr>
        <w:t> </w:t>
      </w:r>
      <w:r w:rsidR="004B7113" w:rsidRPr="00D90A69">
        <w:rPr>
          <w:rFonts w:ascii="Lato" w:hAnsi="Lato" w:cstheme="minorHAnsi"/>
          <w:highlight w:val="yellow"/>
        </w:rPr>
        <w:t>systemem szpitalnym</w:t>
      </w:r>
      <w:r w:rsidR="00ED6A89" w:rsidRPr="00D90A69">
        <w:rPr>
          <w:rFonts w:ascii="Lato" w:hAnsi="Lato" w:cstheme="minorHAnsi"/>
          <w:highlight w:val="yellow"/>
        </w:rPr>
        <w:t>;</w:t>
      </w:r>
    </w:p>
    <w:p w14:paraId="7D91452E" w14:textId="412505DE" w:rsidR="00F84153" w:rsidRPr="00D90A69" w:rsidRDefault="00F84153" w:rsidP="00860D8F">
      <w:pPr>
        <w:pStyle w:val="Akapitzlist"/>
        <w:numPr>
          <w:ilvl w:val="0"/>
          <w:numId w:val="1"/>
        </w:numPr>
        <w:spacing w:before="120" w:after="120" w:line="240" w:lineRule="auto"/>
        <w:rPr>
          <w:rFonts w:ascii="Lato" w:hAnsi="Lato" w:cstheme="minorHAnsi"/>
          <w:highlight w:val="yellow"/>
        </w:rPr>
      </w:pPr>
      <w:r w:rsidRPr="00D90A69">
        <w:rPr>
          <w:rFonts w:ascii="Lato" w:hAnsi="Lato" w:cstheme="minorHAnsi"/>
          <w:highlight w:val="yellow"/>
        </w:rPr>
        <w:t>Integracja system</w:t>
      </w:r>
      <w:r w:rsidR="009A4F46" w:rsidRPr="00D90A69">
        <w:rPr>
          <w:rFonts w:ascii="Lato" w:hAnsi="Lato" w:cstheme="minorHAnsi"/>
          <w:highlight w:val="yellow"/>
        </w:rPr>
        <w:t>ów</w:t>
      </w:r>
      <w:r w:rsidR="00F8297A" w:rsidRPr="00D90A69">
        <w:rPr>
          <w:rFonts w:ascii="Lato" w:hAnsi="Lato" w:cstheme="minorHAnsi"/>
          <w:highlight w:val="yellow"/>
        </w:rPr>
        <w:t xml:space="preserve"> </w:t>
      </w:r>
      <w:r w:rsidR="009A4F46" w:rsidRPr="00D90A69">
        <w:rPr>
          <w:rFonts w:ascii="Lato" w:hAnsi="Lato" w:cstheme="minorHAnsi"/>
          <w:highlight w:val="yellow"/>
        </w:rPr>
        <w:t>szpitalnych</w:t>
      </w:r>
      <w:r w:rsidRPr="00D90A69">
        <w:rPr>
          <w:rFonts w:ascii="Lato" w:hAnsi="Lato" w:cstheme="minorHAnsi"/>
          <w:highlight w:val="yellow"/>
        </w:rPr>
        <w:t xml:space="preserve"> z </w:t>
      </w:r>
      <w:r w:rsidR="000D3EB2" w:rsidRPr="00D90A69">
        <w:rPr>
          <w:rFonts w:ascii="Lato" w:hAnsi="Lato" w:cstheme="minorHAnsi"/>
          <w:highlight w:val="yellow"/>
        </w:rPr>
        <w:t>P1</w:t>
      </w:r>
      <w:r w:rsidR="00ED6A89" w:rsidRPr="00D90A69">
        <w:rPr>
          <w:rFonts w:ascii="Lato" w:hAnsi="Lato" w:cstheme="minorHAnsi"/>
          <w:highlight w:val="yellow"/>
        </w:rPr>
        <w:t>;</w:t>
      </w:r>
    </w:p>
    <w:p w14:paraId="4917E594" w14:textId="13CE9AB6" w:rsidR="00F84153" w:rsidRPr="00D90A69" w:rsidRDefault="00F84153" w:rsidP="00860D8F">
      <w:pPr>
        <w:pStyle w:val="Akapitzlist"/>
        <w:numPr>
          <w:ilvl w:val="0"/>
          <w:numId w:val="1"/>
        </w:numPr>
        <w:spacing w:before="120" w:after="120" w:line="240" w:lineRule="auto"/>
        <w:rPr>
          <w:rFonts w:ascii="Lato" w:hAnsi="Lato" w:cstheme="minorHAnsi"/>
          <w:highlight w:val="yellow"/>
        </w:rPr>
      </w:pPr>
      <w:r w:rsidRPr="00D90A69">
        <w:rPr>
          <w:rFonts w:ascii="Lato" w:hAnsi="Lato" w:cstheme="minorHAnsi"/>
          <w:highlight w:val="yellow"/>
        </w:rPr>
        <w:t>Zakup lub rozbudowa repozytoriów medycznych, w tym zakup usługi serwisowej w chmurze</w:t>
      </w:r>
      <w:r w:rsidR="00ED6A89" w:rsidRPr="00D90A69">
        <w:rPr>
          <w:rFonts w:ascii="Lato" w:hAnsi="Lato" w:cstheme="minorHAnsi"/>
          <w:highlight w:val="yellow"/>
        </w:rPr>
        <w:t>;</w:t>
      </w:r>
    </w:p>
    <w:p w14:paraId="10A360B7" w14:textId="0C1D93C3" w:rsidR="00C7557C" w:rsidRPr="00D90A69" w:rsidRDefault="00C7557C" w:rsidP="00860D8F">
      <w:pPr>
        <w:pStyle w:val="Akapitzlist"/>
        <w:numPr>
          <w:ilvl w:val="0"/>
          <w:numId w:val="1"/>
        </w:numPr>
        <w:spacing w:before="120" w:after="120" w:line="240" w:lineRule="auto"/>
        <w:rPr>
          <w:rFonts w:ascii="Lato" w:hAnsi="Lato" w:cstheme="minorHAnsi"/>
          <w:highlight w:val="yellow"/>
        </w:rPr>
      </w:pPr>
      <w:r w:rsidRPr="00D90A69">
        <w:rPr>
          <w:rFonts w:ascii="Lato" w:hAnsi="Lato" w:cstheme="minorHAnsi"/>
          <w:highlight w:val="yellow"/>
        </w:rPr>
        <w:t xml:space="preserve">Budowa lub rozbudowa </w:t>
      </w:r>
      <w:r w:rsidR="003367B2" w:rsidRPr="00D90A69">
        <w:rPr>
          <w:rFonts w:ascii="Lato" w:hAnsi="Lato" w:cstheme="minorHAnsi"/>
          <w:highlight w:val="yellow"/>
        </w:rPr>
        <w:t>sieci lub</w:t>
      </w:r>
      <w:r w:rsidRPr="00D90A69">
        <w:rPr>
          <w:rFonts w:ascii="Lato" w:hAnsi="Lato" w:cstheme="minorHAnsi"/>
          <w:highlight w:val="yellow"/>
        </w:rPr>
        <w:t xml:space="preserve"> hurtowni danych</w:t>
      </w:r>
      <w:r w:rsidR="00F8297A" w:rsidRPr="00D90A69">
        <w:rPr>
          <w:rFonts w:ascii="Lato" w:hAnsi="Lato" w:cstheme="minorHAnsi"/>
          <w:highlight w:val="yellow"/>
        </w:rPr>
        <w:t>, z wyłączeniem prac budowlanych</w:t>
      </w:r>
      <w:r w:rsidR="00ED6A89" w:rsidRPr="00D90A69">
        <w:rPr>
          <w:rFonts w:ascii="Lato" w:hAnsi="Lato" w:cstheme="minorHAnsi"/>
          <w:highlight w:val="yellow"/>
        </w:rPr>
        <w:t>;</w:t>
      </w:r>
    </w:p>
    <w:p w14:paraId="73F5F4B4" w14:textId="36969185" w:rsidR="00B24B69" w:rsidRPr="00D90A69" w:rsidRDefault="00F84153" w:rsidP="00860D8F">
      <w:pPr>
        <w:pStyle w:val="Akapitzlist"/>
        <w:numPr>
          <w:ilvl w:val="0"/>
          <w:numId w:val="1"/>
        </w:numPr>
        <w:spacing w:before="120" w:after="120" w:line="240" w:lineRule="auto"/>
        <w:rPr>
          <w:rFonts w:ascii="Lato" w:hAnsi="Lato" w:cstheme="minorHAnsi"/>
          <w:highlight w:val="yellow"/>
        </w:rPr>
      </w:pPr>
      <w:r w:rsidRPr="00D90A69">
        <w:rPr>
          <w:rFonts w:ascii="Lato" w:hAnsi="Lato" w:cstheme="minorHAnsi"/>
          <w:highlight w:val="yellow"/>
        </w:rPr>
        <w:t>Zakup sprzętu I</w:t>
      </w:r>
      <w:r w:rsidR="00C7557C" w:rsidRPr="00D90A69">
        <w:rPr>
          <w:rFonts w:ascii="Lato" w:hAnsi="Lato" w:cstheme="minorHAnsi"/>
          <w:highlight w:val="yellow"/>
        </w:rPr>
        <w:t>C</w:t>
      </w:r>
      <w:r w:rsidRPr="00D90A69">
        <w:rPr>
          <w:rFonts w:ascii="Lato" w:hAnsi="Lato" w:cstheme="minorHAnsi"/>
          <w:highlight w:val="yellow"/>
        </w:rPr>
        <w:t>T</w:t>
      </w:r>
      <w:r w:rsidR="00F23E05" w:rsidRPr="00D90A69">
        <w:rPr>
          <w:rFonts w:ascii="Lato" w:hAnsi="Lato" w:cstheme="minorHAnsi"/>
          <w:highlight w:val="yellow"/>
        </w:rPr>
        <w:t xml:space="preserve"> służącego informatyzacji lub cyfryzacji szpitali</w:t>
      </w:r>
      <w:r w:rsidR="000D3EB2" w:rsidRPr="00D90A69">
        <w:rPr>
          <w:rFonts w:ascii="Lato" w:hAnsi="Lato" w:cstheme="minorHAnsi"/>
          <w:highlight w:val="yellow"/>
        </w:rPr>
        <w:t xml:space="preserve">, w szczególności: </w:t>
      </w:r>
      <w:r w:rsidRPr="00D90A69">
        <w:rPr>
          <w:rFonts w:ascii="Lato" w:hAnsi="Lato" w:cstheme="minorHAnsi"/>
          <w:highlight w:val="yellow"/>
        </w:rPr>
        <w:t xml:space="preserve">serwerów, macierzy, </w:t>
      </w:r>
      <w:r w:rsidR="000D3EB2" w:rsidRPr="00D90A69">
        <w:rPr>
          <w:rFonts w:ascii="Lato" w:hAnsi="Lato" w:cstheme="minorHAnsi"/>
          <w:highlight w:val="yellow"/>
        </w:rPr>
        <w:t>przełączników sieciowych</w:t>
      </w:r>
      <w:r w:rsidR="00353A5C" w:rsidRPr="00D90A69">
        <w:rPr>
          <w:rFonts w:ascii="Lato" w:hAnsi="Lato" w:cstheme="minorHAnsi"/>
          <w:highlight w:val="yellow"/>
        </w:rPr>
        <w:t xml:space="preserve">, </w:t>
      </w:r>
      <w:r w:rsidRPr="00D90A69">
        <w:rPr>
          <w:rFonts w:ascii="Lato" w:hAnsi="Lato" w:cstheme="minorHAnsi"/>
          <w:highlight w:val="yellow"/>
        </w:rPr>
        <w:t xml:space="preserve">stacji </w:t>
      </w:r>
      <w:r w:rsidR="00A43C85" w:rsidRPr="00D90A69">
        <w:rPr>
          <w:rFonts w:ascii="Lato" w:hAnsi="Lato" w:cstheme="minorHAnsi"/>
          <w:highlight w:val="yellow"/>
        </w:rPr>
        <w:t>roboczych</w:t>
      </w:r>
      <w:r w:rsidRPr="00D90A69">
        <w:rPr>
          <w:rFonts w:ascii="Lato" w:hAnsi="Lato" w:cstheme="minorHAnsi"/>
          <w:highlight w:val="yellow"/>
        </w:rPr>
        <w:t xml:space="preserve">, </w:t>
      </w:r>
      <w:r w:rsidR="009D0BE1" w:rsidRPr="00D90A69">
        <w:rPr>
          <w:rFonts w:ascii="Lato" w:hAnsi="Lato" w:cstheme="minorHAnsi"/>
          <w:highlight w:val="yellow"/>
        </w:rPr>
        <w:t>urządzeń mobilnych,</w:t>
      </w:r>
      <w:r w:rsidR="00A43C85" w:rsidRPr="00D90A69">
        <w:rPr>
          <w:rFonts w:ascii="Lato" w:hAnsi="Lato" w:cstheme="minorHAnsi"/>
          <w:highlight w:val="yellow"/>
        </w:rPr>
        <w:t xml:space="preserve"> </w:t>
      </w:r>
      <w:r w:rsidR="00634611" w:rsidRPr="00D90A69">
        <w:rPr>
          <w:rFonts w:ascii="Lato" w:hAnsi="Lato" w:cstheme="minorHAnsi"/>
          <w:highlight w:val="yellow"/>
        </w:rPr>
        <w:t>czytników</w:t>
      </w:r>
      <w:r w:rsidR="005F7DCA" w:rsidRPr="00D90A69">
        <w:rPr>
          <w:rFonts w:ascii="Lato" w:hAnsi="Lato" w:cstheme="minorHAnsi"/>
          <w:highlight w:val="yellow"/>
        </w:rPr>
        <w:t xml:space="preserve">                   </w:t>
      </w:r>
      <w:r w:rsidR="00634611" w:rsidRPr="00D90A69">
        <w:rPr>
          <w:rFonts w:ascii="Lato" w:hAnsi="Lato" w:cstheme="minorHAnsi"/>
          <w:highlight w:val="yellow"/>
        </w:rPr>
        <w:t xml:space="preserve"> e-dowodów</w:t>
      </w:r>
      <w:r w:rsidR="003367B2" w:rsidRPr="00D90A69">
        <w:rPr>
          <w:rFonts w:ascii="Lato" w:hAnsi="Lato" w:cstheme="minorHAnsi"/>
          <w:highlight w:val="yellow"/>
        </w:rPr>
        <w:t>, narzędzi do zbierania podpisów</w:t>
      </w:r>
    </w:p>
    <w:p w14:paraId="6BF67A79" w14:textId="3B73854A" w:rsidR="007D07C5" w:rsidRPr="00D90A69" w:rsidRDefault="00B24B69" w:rsidP="00860D8F">
      <w:pPr>
        <w:pStyle w:val="Akapitzlist"/>
        <w:numPr>
          <w:ilvl w:val="0"/>
          <w:numId w:val="1"/>
        </w:numPr>
        <w:spacing w:before="120" w:after="120" w:line="240" w:lineRule="auto"/>
        <w:rPr>
          <w:rFonts w:ascii="Lato" w:hAnsi="Lato" w:cstheme="minorHAnsi"/>
          <w:highlight w:val="yellow"/>
        </w:rPr>
      </w:pPr>
      <w:r w:rsidRPr="00D90A69">
        <w:rPr>
          <w:rFonts w:ascii="Lato" w:hAnsi="Lato" w:cstheme="minorHAnsi"/>
          <w:highlight w:val="yellow"/>
        </w:rPr>
        <w:t xml:space="preserve">Szkolenia pracowników z obsługi </w:t>
      </w:r>
      <w:r w:rsidR="00A64372" w:rsidRPr="00D90A69">
        <w:rPr>
          <w:rFonts w:ascii="Lato" w:hAnsi="Lato" w:cstheme="minorHAnsi"/>
          <w:highlight w:val="yellow"/>
        </w:rPr>
        <w:t xml:space="preserve">wdrażanych w ramach przedsięwzięcia </w:t>
      </w:r>
      <w:r w:rsidRPr="00D90A69">
        <w:rPr>
          <w:rFonts w:ascii="Lato" w:hAnsi="Lato" w:cstheme="minorHAnsi"/>
          <w:highlight w:val="yellow"/>
        </w:rPr>
        <w:t>systemów szpitalnych</w:t>
      </w:r>
      <w:r w:rsidR="00A64372" w:rsidRPr="00D90A69">
        <w:rPr>
          <w:rFonts w:ascii="Lato" w:hAnsi="Lato" w:cstheme="minorHAnsi"/>
          <w:highlight w:val="yellow"/>
        </w:rPr>
        <w:t xml:space="preserve">. </w:t>
      </w:r>
    </w:p>
    <w:p w14:paraId="582D7DCC" w14:textId="6943131A" w:rsidR="007D07C5" w:rsidRPr="00BF01AA" w:rsidRDefault="007D07C5" w:rsidP="00860D8F">
      <w:pPr>
        <w:spacing w:before="120" w:after="120" w:line="240" w:lineRule="auto"/>
        <w:rPr>
          <w:rFonts w:ascii="Lato" w:hAnsi="Lato" w:cstheme="minorHAnsi"/>
        </w:rPr>
      </w:pPr>
      <w:r w:rsidRPr="00D90A69">
        <w:rPr>
          <w:rFonts w:ascii="Lato" w:hAnsi="Lato" w:cstheme="minorHAnsi"/>
          <w:highlight w:val="yellow"/>
        </w:rPr>
        <w:t xml:space="preserve">Zakres przedsięwzięcia obejmuje również </w:t>
      </w:r>
      <w:r w:rsidR="00410B5C" w:rsidRPr="00D90A69">
        <w:rPr>
          <w:rFonts w:ascii="Lato" w:hAnsi="Lato" w:cstheme="minorHAnsi"/>
          <w:highlight w:val="yellow"/>
        </w:rPr>
        <w:t xml:space="preserve">utrzymanie lub </w:t>
      </w:r>
      <w:r w:rsidRPr="00D90A69">
        <w:rPr>
          <w:rFonts w:ascii="Lato" w:hAnsi="Lato" w:cstheme="minorHAnsi"/>
          <w:highlight w:val="yellow"/>
        </w:rPr>
        <w:t xml:space="preserve">aktualizację </w:t>
      </w:r>
      <w:r w:rsidR="00410B5C" w:rsidRPr="00D90A69">
        <w:rPr>
          <w:rFonts w:ascii="Lato" w:hAnsi="Lato" w:cstheme="minorHAnsi"/>
          <w:highlight w:val="yellow"/>
        </w:rPr>
        <w:t>lub</w:t>
      </w:r>
      <w:r w:rsidR="003367B2" w:rsidRPr="00D90A69">
        <w:rPr>
          <w:rFonts w:ascii="Lato" w:hAnsi="Lato" w:cstheme="minorHAnsi"/>
          <w:highlight w:val="yellow"/>
        </w:rPr>
        <w:t xml:space="preserve"> </w:t>
      </w:r>
      <w:r w:rsidRPr="00D90A69">
        <w:rPr>
          <w:rFonts w:ascii="Lato" w:hAnsi="Lato" w:cstheme="minorHAnsi"/>
          <w:highlight w:val="yellow"/>
        </w:rPr>
        <w:t>rozbudowę urządzeń i</w:t>
      </w:r>
      <w:r w:rsidR="00676305" w:rsidRPr="00D90A69">
        <w:rPr>
          <w:rFonts w:ascii="Lato" w:hAnsi="Lato" w:cstheme="minorHAnsi"/>
          <w:highlight w:val="yellow"/>
        </w:rPr>
        <w:t> </w:t>
      </w:r>
      <w:r w:rsidRPr="00D90A69">
        <w:rPr>
          <w:rFonts w:ascii="Lato" w:hAnsi="Lato" w:cstheme="minorHAnsi"/>
          <w:highlight w:val="yellow"/>
        </w:rPr>
        <w:t>systemów, przedłużenia posiadanych już licencji</w:t>
      </w:r>
      <w:r w:rsidR="00410B5C" w:rsidRPr="00D90A69">
        <w:rPr>
          <w:rFonts w:ascii="Lato" w:hAnsi="Lato" w:cstheme="minorHAnsi"/>
          <w:highlight w:val="yellow"/>
        </w:rPr>
        <w:t xml:space="preserve"> lub</w:t>
      </w:r>
      <w:r w:rsidR="003367B2" w:rsidRPr="00D90A69">
        <w:rPr>
          <w:rFonts w:ascii="Lato" w:hAnsi="Lato" w:cstheme="minorHAnsi"/>
          <w:highlight w:val="yellow"/>
        </w:rPr>
        <w:t xml:space="preserve"> </w:t>
      </w:r>
      <w:r w:rsidRPr="00D90A69">
        <w:rPr>
          <w:rFonts w:ascii="Lato" w:hAnsi="Lato" w:cstheme="minorHAnsi"/>
          <w:highlight w:val="yellow"/>
        </w:rPr>
        <w:t>subskrypcji</w:t>
      </w:r>
      <w:r w:rsidR="00C8630D" w:rsidRPr="00D90A69">
        <w:rPr>
          <w:rFonts w:ascii="Lato" w:hAnsi="Lato" w:cstheme="minorHAnsi"/>
          <w:highlight w:val="yellow"/>
        </w:rPr>
        <w:t xml:space="preserve"> </w:t>
      </w:r>
      <w:r w:rsidRPr="00D90A69">
        <w:rPr>
          <w:rFonts w:ascii="Lato" w:hAnsi="Lato" w:cstheme="minorHAnsi"/>
          <w:highlight w:val="yellow"/>
        </w:rPr>
        <w:t>oraz wsparcia dla posiadanych urządzeń lub systemów</w:t>
      </w:r>
      <w:r w:rsidR="00292966" w:rsidRPr="00D90A69">
        <w:rPr>
          <w:rFonts w:ascii="Lato" w:hAnsi="Lato" w:cstheme="minorHAnsi"/>
          <w:highlight w:val="yellow"/>
        </w:rPr>
        <w:t xml:space="preserve">, służących </w:t>
      </w:r>
      <w:r w:rsidR="00BB6503" w:rsidRPr="00D90A69">
        <w:rPr>
          <w:rFonts w:ascii="Lato" w:hAnsi="Lato" w:cstheme="minorHAnsi"/>
          <w:highlight w:val="yellow"/>
        </w:rPr>
        <w:t>wytwarzaniu lub przetwarzaniu</w:t>
      </w:r>
      <w:r w:rsidR="00292966" w:rsidRPr="00D90A69">
        <w:rPr>
          <w:rFonts w:ascii="Lato" w:hAnsi="Lato" w:cstheme="minorHAnsi"/>
          <w:highlight w:val="yellow"/>
        </w:rPr>
        <w:t xml:space="preserve"> elektronicznej dokumentacji medycznej</w:t>
      </w:r>
      <w:r w:rsidR="00BB6503" w:rsidRPr="00D90A69">
        <w:rPr>
          <w:rFonts w:ascii="Lato" w:hAnsi="Lato" w:cstheme="minorHAnsi"/>
          <w:highlight w:val="yellow"/>
        </w:rPr>
        <w:t xml:space="preserve"> oraz przekazywaniu danych do systemu P1 lub NFZ</w:t>
      </w:r>
      <w:r w:rsidR="009823D8" w:rsidRPr="00D90A69">
        <w:rPr>
          <w:rFonts w:ascii="Lato" w:hAnsi="Lato" w:cstheme="minorHAnsi"/>
          <w:highlight w:val="yellow"/>
        </w:rPr>
        <w:t xml:space="preserve"> w okresie trwałości przedsięwzięcia.</w:t>
      </w:r>
    </w:p>
    <w:p w14:paraId="1B49A0E4" w14:textId="77777777" w:rsidR="000E0D25" w:rsidRPr="00BF01AA" w:rsidRDefault="000E0D25" w:rsidP="00860D8F">
      <w:pPr>
        <w:autoSpaceDE w:val="0"/>
        <w:autoSpaceDN w:val="0"/>
        <w:adjustRightInd w:val="0"/>
        <w:spacing w:before="0" w:after="0" w:line="240" w:lineRule="auto"/>
        <w:rPr>
          <w:rFonts w:ascii="Lato" w:hAnsi="Lato" w:cstheme="minorHAnsi"/>
        </w:rPr>
      </w:pPr>
    </w:p>
    <w:p w14:paraId="1A718BF2" w14:textId="34995DA3" w:rsidR="000E0D25" w:rsidRPr="00BF01AA" w:rsidRDefault="000E0D25" w:rsidP="00860D8F">
      <w:pPr>
        <w:autoSpaceDE w:val="0"/>
        <w:autoSpaceDN w:val="0"/>
        <w:adjustRightInd w:val="0"/>
        <w:spacing w:before="0" w:after="0" w:line="240" w:lineRule="auto"/>
        <w:rPr>
          <w:rFonts w:ascii="Lato" w:hAnsi="Lato" w:cstheme="minorHAnsi"/>
          <w:u w:val="single"/>
        </w:rPr>
      </w:pPr>
      <w:r w:rsidRPr="00BF01AA">
        <w:rPr>
          <w:rFonts w:ascii="Lato" w:hAnsi="Lato" w:cstheme="minorHAnsi"/>
          <w:u w:val="single"/>
        </w:rPr>
        <w:t>Informacje techniczne dotyczące 9 nowych wzorów EDM</w:t>
      </w:r>
    </w:p>
    <w:p w14:paraId="2992C530" w14:textId="77777777" w:rsidR="000E0D25" w:rsidRPr="00BF01AA" w:rsidRDefault="000E0D25" w:rsidP="00860D8F">
      <w:pPr>
        <w:autoSpaceDE w:val="0"/>
        <w:autoSpaceDN w:val="0"/>
        <w:adjustRightInd w:val="0"/>
        <w:spacing w:before="0" w:after="0" w:line="240" w:lineRule="auto"/>
        <w:rPr>
          <w:rFonts w:ascii="Lato" w:hAnsi="Lato" w:cstheme="minorHAnsi"/>
          <w:u w:val="single"/>
        </w:rPr>
      </w:pPr>
    </w:p>
    <w:p w14:paraId="19A4FF6D" w14:textId="4AEE9A5A" w:rsidR="000E0D25" w:rsidRPr="00BF01AA"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W przypadku standardu uwierzytelnienia użytkowników oraz systemów będą stosowane dwie metody:</w:t>
      </w:r>
    </w:p>
    <w:p w14:paraId="7C13D4C8" w14:textId="216B83C4" w:rsidR="000E0D25" w:rsidRPr="00BF01AA"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 xml:space="preserve">1) oparte na standardzie </w:t>
      </w:r>
      <w:proofErr w:type="spellStart"/>
      <w:r w:rsidRPr="00BF01AA">
        <w:rPr>
          <w:rFonts w:ascii="Lato" w:hAnsi="Lato" w:cstheme="minorHAnsi"/>
        </w:rPr>
        <w:t>OAuth</w:t>
      </w:r>
      <w:proofErr w:type="spellEnd"/>
      <w:r w:rsidRPr="00BF01AA">
        <w:rPr>
          <w:rFonts w:ascii="Lato" w:hAnsi="Lato" w:cstheme="minorHAnsi"/>
        </w:rPr>
        <w:t xml:space="preserve"> 2.0 i metodzie zgodnej z “Client </w:t>
      </w:r>
      <w:proofErr w:type="spellStart"/>
      <w:r w:rsidRPr="00BF01AA">
        <w:rPr>
          <w:rFonts w:ascii="Lato" w:hAnsi="Lato" w:cstheme="minorHAnsi"/>
        </w:rPr>
        <w:t>Credentials</w:t>
      </w:r>
      <w:proofErr w:type="spellEnd"/>
      <w:r w:rsidRPr="00BF01AA">
        <w:rPr>
          <w:rFonts w:ascii="Lato" w:hAnsi="Lato" w:cstheme="minorHAnsi"/>
        </w:rPr>
        <w:t xml:space="preserve"> Grant” (analogicznie jak w</w:t>
      </w:r>
      <w:r w:rsidR="00676305">
        <w:rPr>
          <w:rFonts w:ascii="Lato" w:hAnsi="Lato" w:cstheme="minorHAnsi"/>
        </w:rPr>
        <w:t> </w:t>
      </w:r>
      <w:r w:rsidRPr="00BF01AA">
        <w:rPr>
          <w:rFonts w:ascii="Lato" w:hAnsi="Lato" w:cstheme="minorHAnsi"/>
        </w:rPr>
        <w:t>przypadku obsługi zdarzeń medycznych)</w:t>
      </w:r>
      <w:r w:rsidR="00014E5F" w:rsidRPr="00BF01AA">
        <w:rPr>
          <w:rFonts w:ascii="Lato" w:hAnsi="Lato" w:cstheme="minorHAnsi"/>
        </w:rPr>
        <w:t>;</w:t>
      </w:r>
    </w:p>
    <w:p w14:paraId="1FD6EEB3" w14:textId="5D446D80" w:rsidR="000E0D25" w:rsidRPr="00BF01AA"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2) bazującej na certyfikatach TLS i WSS wydanych z centrum certyfikacji P1</w:t>
      </w:r>
      <w:r w:rsidR="00014E5F" w:rsidRPr="00BF01AA">
        <w:rPr>
          <w:rFonts w:ascii="Lato" w:hAnsi="Lato" w:cstheme="minorHAnsi"/>
        </w:rPr>
        <w:t>.</w:t>
      </w:r>
    </w:p>
    <w:p w14:paraId="426533B5" w14:textId="77777777" w:rsidR="000E0D25" w:rsidRPr="00BF01AA" w:rsidRDefault="000E0D25" w:rsidP="00860D8F">
      <w:pPr>
        <w:autoSpaceDE w:val="0"/>
        <w:autoSpaceDN w:val="0"/>
        <w:adjustRightInd w:val="0"/>
        <w:spacing w:before="0" w:after="0" w:line="240" w:lineRule="auto"/>
        <w:rPr>
          <w:rFonts w:ascii="Lato" w:hAnsi="Lato" w:cstheme="minorHAnsi"/>
        </w:rPr>
      </w:pPr>
    </w:p>
    <w:p w14:paraId="162241D8" w14:textId="082EFE46" w:rsidR="000E0D25"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 xml:space="preserve">Uwierzytelnienie Systemu wykonawcy wywołującego usługę systemu P1 będzie następowało w warstwie transportowej połączenia za pomocą protokołu TLS z obustronnym uwierzytelnieniem – oprócz uwierzytelnienia serwera przez system wykonawcy następuje uwierzytelnienie klienta (Systemu wykonawcy) przez serwer. Do nawiązania połączenia TLS system wykonawcy zobowiązany będzie użyć certyfikatu do uwierzytelnienia systemu wydanego przez Centrum Certyfikacji P1 (użycie przez klienta P1 klucza prywatnego powiązanego z certyfikatem do uwierzytelnienia systemu przekazanego przez </w:t>
      </w:r>
      <w:r w:rsidR="00936708" w:rsidRPr="00BF01AA">
        <w:rPr>
          <w:rFonts w:ascii="Lato" w:hAnsi="Lato" w:cstheme="minorHAnsi"/>
        </w:rPr>
        <w:t>Centrum e-Zdrowia</w:t>
      </w:r>
      <w:r w:rsidRPr="00BF01AA">
        <w:rPr>
          <w:rFonts w:ascii="Lato" w:hAnsi="Lato" w:cstheme="minorHAnsi"/>
        </w:rPr>
        <w:t>). Użycie tego certyfikatu będzie niezbędne również do pobrania dodatkowych informacji o wykorzystaniu usług P1, w tym przykładów komunikatów.</w:t>
      </w:r>
    </w:p>
    <w:p w14:paraId="51CC338C"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3120D06A" w14:textId="34E597DF" w:rsidR="000E0D25"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lastRenderedPageBreak/>
        <w:t>Do poprawnego wykonania usługi wymagane będzie uwierzytelnienie pochodzenia komunikatu. System wykonawcy będzie zobowiązany do podpisania komunikatu SOAP z użyciem certyfikatu do uwierzytelnienia danych służącego do weryfikacji złożonego podpisu cyfrowego. Po poprawnej weryfikacji podpisu cyfrowego na podstawie certyfikatu do uwierzytelnienia danych identyfikowany i</w:t>
      </w:r>
      <w:r w:rsidR="00676305">
        <w:rPr>
          <w:rFonts w:ascii="Lato" w:hAnsi="Lato" w:cstheme="minorHAnsi"/>
        </w:rPr>
        <w:t> </w:t>
      </w:r>
      <w:r w:rsidRPr="00BF01AA">
        <w:rPr>
          <w:rFonts w:ascii="Lato" w:hAnsi="Lato" w:cstheme="minorHAnsi"/>
        </w:rPr>
        <w:t>uwierzytelniany będzie System wykonawcy, w kontekście którego realizowana będzie usługa.</w:t>
      </w:r>
    </w:p>
    <w:p w14:paraId="17947226"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23418915" w14:textId="025413E6" w:rsidR="000E0D25"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Bezpośrednio po uwierzytelnieniu będzie następowała autoryzacja, na którą składa się autoryzacja wykonania usługi oraz autoryzacja dostępu do danych. Autoryzacja wykonania usługi polega na sprawdzeniu przydzielenia do konta systemu wykonawcy (w P1) uprawnienia związanego z wywoływaną usługą. Autoryzacja dostępu do danych wykonywana jest w określonych przypadkach i weryfikuje możliwość dostępu do danych na podstawie parametrów wywołania usługi. System wykonawcy będzie uwierzytelniał użytkowników końcowych, a następnie przekazywał żądania do systemu P1, a tam gdzie jest to wymagane deklarował informacje o użytkowniku końcowym.</w:t>
      </w:r>
    </w:p>
    <w:p w14:paraId="324FF758"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4177CDAF" w14:textId="03C19E5B" w:rsidR="00F6514C" w:rsidRDefault="00F6514C" w:rsidP="00860D8F">
      <w:pPr>
        <w:autoSpaceDE w:val="0"/>
        <w:autoSpaceDN w:val="0"/>
        <w:adjustRightInd w:val="0"/>
        <w:spacing w:before="0" w:after="0" w:line="240" w:lineRule="auto"/>
        <w:rPr>
          <w:rFonts w:ascii="Lato" w:hAnsi="Lato" w:cstheme="minorHAnsi"/>
        </w:rPr>
      </w:pPr>
      <w:r w:rsidRPr="00BF01AA">
        <w:rPr>
          <w:rFonts w:ascii="Lato" w:hAnsi="Lato" w:cstheme="minorHAnsi"/>
        </w:rPr>
        <w:t xml:space="preserve">W komunikacji z systemem P1 wymagane jest użycie rozszerzenia Web Services Security i profilu Web Services Security X.509 </w:t>
      </w:r>
      <w:proofErr w:type="spellStart"/>
      <w:r w:rsidRPr="00BF01AA">
        <w:rPr>
          <w:rFonts w:ascii="Lato" w:hAnsi="Lato" w:cstheme="minorHAnsi"/>
        </w:rPr>
        <w:t>Certificate</w:t>
      </w:r>
      <w:proofErr w:type="spellEnd"/>
      <w:r w:rsidRPr="00BF01AA">
        <w:rPr>
          <w:rFonts w:ascii="Lato" w:hAnsi="Lato" w:cstheme="minorHAnsi"/>
        </w:rPr>
        <w:t xml:space="preserve"> </w:t>
      </w:r>
      <w:proofErr w:type="spellStart"/>
      <w:r w:rsidRPr="00BF01AA">
        <w:rPr>
          <w:rFonts w:ascii="Lato" w:hAnsi="Lato" w:cstheme="minorHAnsi"/>
        </w:rPr>
        <w:t>Token</w:t>
      </w:r>
      <w:proofErr w:type="spellEnd"/>
      <w:r w:rsidRPr="00BF01AA">
        <w:rPr>
          <w:rFonts w:ascii="Lato" w:hAnsi="Lato" w:cstheme="minorHAnsi"/>
        </w:rPr>
        <w:t xml:space="preserve"> Profile.</w:t>
      </w:r>
    </w:p>
    <w:p w14:paraId="1E1C48D0"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5D550886" w14:textId="6E070A0B" w:rsidR="00BA7F88" w:rsidRDefault="00BA7F88" w:rsidP="00860D8F">
      <w:pPr>
        <w:autoSpaceDE w:val="0"/>
        <w:autoSpaceDN w:val="0"/>
        <w:adjustRightInd w:val="0"/>
        <w:spacing w:before="0" w:after="0" w:line="240" w:lineRule="auto"/>
        <w:rPr>
          <w:rFonts w:ascii="Lato" w:hAnsi="Lato" w:cstheme="minorHAnsi"/>
        </w:rPr>
      </w:pPr>
      <w:r w:rsidRPr="00BF01AA">
        <w:rPr>
          <w:rFonts w:ascii="Lato" w:hAnsi="Lato" w:cstheme="minorHAnsi"/>
        </w:rPr>
        <w:t>Poszczególne dokumenty różnić się mogą między sobą zastosowanym standardem komunikacji oraz danych, co wynikać będzie z charakteru ich zastosowania oraz oczekiwań dotyczących miejsca przechowywania informacji. W przypadku kart ratownictwa medycznego przewiduje się zastosowanie standardu HL7 CDA dla dokumentów, przechowywania w repozytorium podmiotu leczniczego oraz przekazania indeksu EDM do systemu e-zdrowie (P1). Dla karty e-DILO oraz planu leczenia onkologicznego zastosowany zostanie standard HL7 FHIR, w przypadku którego zasoby będą przekazywane usługami REST.</w:t>
      </w:r>
    </w:p>
    <w:p w14:paraId="548F641A"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63F0C30E" w14:textId="71F5564E" w:rsidR="005D6342" w:rsidRPr="00BF01AA" w:rsidRDefault="00BA7F88" w:rsidP="00860D8F">
      <w:pPr>
        <w:autoSpaceDE w:val="0"/>
        <w:autoSpaceDN w:val="0"/>
        <w:adjustRightInd w:val="0"/>
        <w:spacing w:before="0" w:after="0" w:line="240" w:lineRule="auto"/>
        <w:rPr>
          <w:rFonts w:ascii="Lato" w:hAnsi="Lato"/>
        </w:rPr>
      </w:pPr>
      <w:r w:rsidRPr="00BF01AA">
        <w:rPr>
          <w:rFonts w:ascii="Lato" w:hAnsi="Lato" w:cstheme="minorHAnsi"/>
        </w:rPr>
        <w:t xml:space="preserve">Karta opieki kardiologicznej będzie zgodna ze standardem HL7. Dokumenty związane z wynikami badań histopatologicznymi, cytologicznymi, medycyną pracy oraz </w:t>
      </w:r>
      <w:proofErr w:type="spellStart"/>
      <w:r w:rsidR="009F5C32">
        <w:rPr>
          <w:rFonts w:ascii="Lato" w:hAnsi="Lato" w:cstheme="minorHAnsi"/>
        </w:rPr>
        <w:t>P</w:t>
      </w:r>
      <w:r w:rsidRPr="00BF01AA">
        <w:rPr>
          <w:rFonts w:ascii="Lato" w:hAnsi="Lato" w:cstheme="minorHAnsi"/>
        </w:rPr>
        <w:t>atient</w:t>
      </w:r>
      <w:proofErr w:type="spellEnd"/>
      <w:r w:rsidRPr="00BF01AA">
        <w:rPr>
          <w:rFonts w:ascii="Lato" w:hAnsi="Lato" w:cstheme="minorHAnsi"/>
        </w:rPr>
        <w:t xml:space="preserve"> </w:t>
      </w:r>
      <w:proofErr w:type="spellStart"/>
      <w:r w:rsidR="009F5C32">
        <w:rPr>
          <w:rFonts w:ascii="Lato" w:hAnsi="Lato" w:cstheme="minorHAnsi"/>
        </w:rPr>
        <w:t>S</w:t>
      </w:r>
      <w:r w:rsidRPr="00BF01AA">
        <w:rPr>
          <w:rFonts w:ascii="Lato" w:hAnsi="Lato" w:cstheme="minorHAnsi"/>
        </w:rPr>
        <w:t>ummary</w:t>
      </w:r>
      <w:proofErr w:type="spellEnd"/>
      <w:r w:rsidRPr="00BF01AA">
        <w:rPr>
          <w:rFonts w:ascii="Lato" w:hAnsi="Lato" w:cstheme="minorHAnsi"/>
        </w:rPr>
        <w:t xml:space="preserve"> będą dokumentami w standardzie HL7 CDA, a komunikacja będzie odbywała się wg interfejsów SOAP.</w:t>
      </w:r>
      <w:r w:rsidR="00E34AAE" w:rsidRPr="00BF01AA">
        <w:rPr>
          <w:rFonts w:ascii="Lato" w:hAnsi="Lato"/>
        </w:rPr>
        <w:br/>
      </w:r>
    </w:p>
    <w:tbl>
      <w:tblPr>
        <w:tblStyle w:val="Tabela-Siatka"/>
        <w:tblW w:w="0" w:type="auto"/>
        <w:tblLayout w:type="fixed"/>
        <w:tblLook w:val="04A0" w:firstRow="1" w:lastRow="0" w:firstColumn="1" w:lastColumn="0" w:noHBand="0" w:noVBand="1"/>
      </w:tblPr>
      <w:tblGrid>
        <w:gridCol w:w="7083"/>
        <w:gridCol w:w="1559"/>
      </w:tblGrid>
      <w:tr w:rsidR="000C4974" w:rsidRPr="00BF01AA" w14:paraId="621C9FC5" w14:textId="77777777" w:rsidTr="00CB3392">
        <w:tc>
          <w:tcPr>
            <w:tcW w:w="7083" w:type="dxa"/>
          </w:tcPr>
          <w:p w14:paraId="2677CDD3" w14:textId="77777777" w:rsidR="000C4974" w:rsidRPr="00BF01AA" w:rsidRDefault="000C4974" w:rsidP="00860D8F">
            <w:pPr>
              <w:spacing w:line="278" w:lineRule="auto"/>
              <w:rPr>
                <w:rFonts w:ascii="Lato" w:hAnsi="Lato"/>
              </w:rPr>
            </w:pPr>
            <w:r w:rsidRPr="00BF01AA">
              <w:rPr>
                <w:rFonts w:ascii="Lato" w:hAnsi="Lato"/>
              </w:rPr>
              <w:t>Dokument</w:t>
            </w:r>
          </w:p>
        </w:tc>
        <w:tc>
          <w:tcPr>
            <w:tcW w:w="1559" w:type="dxa"/>
          </w:tcPr>
          <w:p w14:paraId="5D1FD40B" w14:textId="77777777" w:rsidR="000C4974" w:rsidRPr="00BF01AA" w:rsidRDefault="000C4974" w:rsidP="00860D8F">
            <w:pPr>
              <w:spacing w:line="278" w:lineRule="auto"/>
              <w:rPr>
                <w:rFonts w:ascii="Lato" w:hAnsi="Lato"/>
              </w:rPr>
            </w:pPr>
            <w:r w:rsidRPr="00BF01AA">
              <w:rPr>
                <w:rFonts w:ascii="Lato" w:hAnsi="Lato"/>
              </w:rPr>
              <w:t>Specyfikacja</w:t>
            </w:r>
          </w:p>
        </w:tc>
      </w:tr>
      <w:tr w:rsidR="000C4974" w:rsidRPr="00BF01AA" w14:paraId="23C8C098" w14:textId="77777777" w:rsidTr="00CB3392">
        <w:tc>
          <w:tcPr>
            <w:tcW w:w="7083" w:type="dxa"/>
          </w:tcPr>
          <w:p w14:paraId="7F2A435F" w14:textId="77777777" w:rsidR="000C4974" w:rsidRPr="00BF01AA" w:rsidRDefault="000C4974" w:rsidP="00860D8F">
            <w:pPr>
              <w:spacing w:line="278" w:lineRule="auto"/>
              <w:rPr>
                <w:rFonts w:ascii="Lato" w:hAnsi="Lato"/>
              </w:rPr>
            </w:pPr>
            <w:r w:rsidRPr="00BF01AA">
              <w:rPr>
                <w:rFonts w:ascii="Lato" w:hAnsi="Lato" w:cstheme="minorHAnsi"/>
              </w:rPr>
              <w:t>Karta diagnostyki i leczenia onkologicznego (e-DILO)</w:t>
            </w:r>
          </w:p>
        </w:tc>
        <w:tc>
          <w:tcPr>
            <w:tcW w:w="1559" w:type="dxa"/>
          </w:tcPr>
          <w:p w14:paraId="1367888E" w14:textId="6BFCDF40" w:rsidR="000C4974" w:rsidRPr="00BF01AA" w:rsidRDefault="00B856B1" w:rsidP="00860D8F">
            <w:pPr>
              <w:spacing w:line="278" w:lineRule="auto"/>
              <w:rPr>
                <w:rFonts w:ascii="Lato" w:hAnsi="Lato"/>
              </w:rPr>
            </w:pPr>
            <w:r>
              <w:rPr>
                <w:rFonts w:ascii="Lato" w:hAnsi="Lato"/>
              </w:rPr>
              <w:t>2025-04-30</w:t>
            </w:r>
          </w:p>
        </w:tc>
      </w:tr>
      <w:tr w:rsidR="000C4974" w:rsidRPr="00BF01AA" w14:paraId="38C0D3EB" w14:textId="77777777" w:rsidTr="00CB3392">
        <w:tc>
          <w:tcPr>
            <w:tcW w:w="7083" w:type="dxa"/>
          </w:tcPr>
          <w:p w14:paraId="67913BBE" w14:textId="484243A9" w:rsidR="000C4974" w:rsidRPr="00BF01AA" w:rsidRDefault="000C4974" w:rsidP="00860D8F">
            <w:pPr>
              <w:spacing w:line="278" w:lineRule="auto"/>
              <w:rPr>
                <w:rFonts w:ascii="Lato" w:hAnsi="Lato"/>
              </w:rPr>
            </w:pPr>
            <w:r w:rsidRPr="00BF01AA">
              <w:rPr>
                <w:rFonts w:ascii="Lato" w:hAnsi="Lato" w:cstheme="minorHAnsi"/>
              </w:rPr>
              <w:t>Plan leczenia onkologicznego</w:t>
            </w:r>
          </w:p>
        </w:tc>
        <w:tc>
          <w:tcPr>
            <w:tcW w:w="1559" w:type="dxa"/>
          </w:tcPr>
          <w:p w14:paraId="49ADCE86" w14:textId="5F0D9043" w:rsidR="000C4974" w:rsidRPr="00BF01AA" w:rsidRDefault="00B856B1" w:rsidP="00860D8F">
            <w:pPr>
              <w:spacing w:line="278" w:lineRule="auto"/>
              <w:rPr>
                <w:rFonts w:ascii="Lato" w:hAnsi="Lato"/>
              </w:rPr>
            </w:pPr>
            <w:r>
              <w:rPr>
                <w:rFonts w:ascii="Lato" w:hAnsi="Lato"/>
              </w:rPr>
              <w:t>2025-04-30</w:t>
            </w:r>
            <w:r w:rsidR="00E41483">
              <w:rPr>
                <w:rFonts w:ascii="Lato" w:hAnsi="Lato"/>
              </w:rPr>
              <w:t xml:space="preserve"> </w:t>
            </w:r>
          </w:p>
        </w:tc>
      </w:tr>
      <w:tr w:rsidR="000C4974" w:rsidRPr="00BF01AA" w14:paraId="1FD26102" w14:textId="77777777" w:rsidTr="00CB3392">
        <w:tc>
          <w:tcPr>
            <w:tcW w:w="7083" w:type="dxa"/>
          </w:tcPr>
          <w:p w14:paraId="588E9F2F" w14:textId="45035BC8" w:rsidR="000C4974" w:rsidRPr="00BF01AA" w:rsidRDefault="000C4974" w:rsidP="00860D8F">
            <w:pPr>
              <w:spacing w:line="278" w:lineRule="auto"/>
              <w:rPr>
                <w:rFonts w:ascii="Lato" w:hAnsi="Lato"/>
              </w:rPr>
            </w:pPr>
            <w:r w:rsidRPr="00BF01AA">
              <w:rPr>
                <w:rFonts w:ascii="Lato" w:hAnsi="Lato" w:cstheme="minorHAnsi"/>
              </w:rPr>
              <w:t>Wyniki i opisy badań histopatologicznych</w:t>
            </w:r>
          </w:p>
        </w:tc>
        <w:tc>
          <w:tcPr>
            <w:tcW w:w="1559" w:type="dxa"/>
          </w:tcPr>
          <w:p w14:paraId="727DAC7B" w14:textId="3D73AE2E" w:rsidR="000C4974" w:rsidRPr="00BF01AA" w:rsidRDefault="00E41483" w:rsidP="00860D8F">
            <w:pPr>
              <w:spacing w:line="278" w:lineRule="auto"/>
              <w:rPr>
                <w:rFonts w:ascii="Lato" w:hAnsi="Lato"/>
              </w:rPr>
            </w:pPr>
            <w:r>
              <w:rPr>
                <w:rFonts w:ascii="Lato" w:hAnsi="Lato"/>
              </w:rPr>
              <w:t>Udostępniona</w:t>
            </w:r>
          </w:p>
        </w:tc>
      </w:tr>
      <w:tr w:rsidR="000C4974" w:rsidRPr="00BF01AA" w14:paraId="01AB2EE4" w14:textId="77777777" w:rsidTr="00CB3392">
        <w:tc>
          <w:tcPr>
            <w:tcW w:w="7083" w:type="dxa"/>
          </w:tcPr>
          <w:p w14:paraId="64E04F68" w14:textId="64B9CAA6" w:rsidR="000C4974" w:rsidRPr="00BF01AA" w:rsidRDefault="000C4974" w:rsidP="00860D8F">
            <w:pPr>
              <w:spacing w:line="278" w:lineRule="auto"/>
              <w:rPr>
                <w:rFonts w:ascii="Lato" w:hAnsi="Lato"/>
              </w:rPr>
            </w:pPr>
            <w:r w:rsidRPr="00BF01AA">
              <w:rPr>
                <w:rFonts w:ascii="Lato" w:hAnsi="Lato" w:cstheme="minorHAnsi"/>
              </w:rPr>
              <w:t>Wyniki i opisy badań cytologicznych</w:t>
            </w:r>
          </w:p>
        </w:tc>
        <w:tc>
          <w:tcPr>
            <w:tcW w:w="1559" w:type="dxa"/>
          </w:tcPr>
          <w:p w14:paraId="0C534624" w14:textId="2692A736" w:rsidR="000C4974" w:rsidRPr="00BF01AA" w:rsidRDefault="00E41483" w:rsidP="00860D8F">
            <w:pPr>
              <w:spacing w:line="278" w:lineRule="auto"/>
              <w:rPr>
                <w:rFonts w:ascii="Lato" w:hAnsi="Lato"/>
              </w:rPr>
            </w:pPr>
            <w:r>
              <w:rPr>
                <w:rFonts w:ascii="Lato" w:hAnsi="Lato"/>
              </w:rPr>
              <w:t>Udostępniona</w:t>
            </w:r>
          </w:p>
        </w:tc>
      </w:tr>
      <w:tr w:rsidR="000C4974" w:rsidRPr="00BF01AA" w14:paraId="07D82B7D" w14:textId="77777777" w:rsidTr="00CB3392">
        <w:tc>
          <w:tcPr>
            <w:tcW w:w="7083" w:type="dxa"/>
          </w:tcPr>
          <w:p w14:paraId="1F32A0E5" w14:textId="77777777" w:rsidR="000C4974" w:rsidRPr="00BF01AA" w:rsidRDefault="000C4974" w:rsidP="00860D8F">
            <w:pPr>
              <w:spacing w:line="278" w:lineRule="auto"/>
              <w:rPr>
                <w:rFonts w:ascii="Lato" w:hAnsi="Lato"/>
              </w:rPr>
            </w:pPr>
            <w:proofErr w:type="spellStart"/>
            <w:r w:rsidRPr="00BF01AA">
              <w:rPr>
                <w:rFonts w:ascii="Lato" w:hAnsi="Lato" w:cstheme="minorHAnsi"/>
              </w:rPr>
              <w:t>Patient</w:t>
            </w:r>
            <w:proofErr w:type="spellEnd"/>
            <w:r w:rsidRPr="00BF01AA">
              <w:rPr>
                <w:rFonts w:ascii="Lato" w:hAnsi="Lato" w:cstheme="minorHAnsi"/>
              </w:rPr>
              <w:t xml:space="preserve"> </w:t>
            </w:r>
            <w:proofErr w:type="spellStart"/>
            <w:r w:rsidRPr="00BF01AA">
              <w:rPr>
                <w:rFonts w:ascii="Lato" w:hAnsi="Lato" w:cstheme="minorHAnsi"/>
              </w:rPr>
              <w:t>Summary</w:t>
            </w:r>
            <w:proofErr w:type="spellEnd"/>
            <w:r w:rsidRPr="00BF01AA">
              <w:rPr>
                <w:rFonts w:ascii="Lato" w:hAnsi="Lato" w:cstheme="minorHAnsi"/>
              </w:rPr>
              <w:t xml:space="preserve"> (Karta zdrowia pacjenta)</w:t>
            </w:r>
          </w:p>
        </w:tc>
        <w:tc>
          <w:tcPr>
            <w:tcW w:w="1559" w:type="dxa"/>
          </w:tcPr>
          <w:p w14:paraId="74533048" w14:textId="4D72275D" w:rsidR="000C4974" w:rsidRPr="00BF01AA" w:rsidRDefault="00C960F7" w:rsidP="00860D8F">
            <w:pPr>
              <w:spacing w:line="278" w:lineRule="auto"/>
              <w:rPr>
                <w:rFonts w:ascii="Lato" w:hAnsi="Lato"/>
              </w:rPr>
            </w:pPr>
            <w:r>
              <w:rPr>
                <w:rFonts w:ascii="Lato" w:hAnsi="Lato"/>
              </w:rPr>
              <w:t>2025-05-31</w:t>
            </w:r>
          </w:p>
        </w:tc>
      </w:tr>
      <w:tr w:rsidR="000C4974" w:rsidRPr="00BF01AA" w14:paraId="3EC6212A" w14:textId="77777777" w:rsidTr="00CB3392">
        <w:tc>
          <w:tcPr>
            <w:tcW w:w="7083" w:type="dxa"/>
          </w:tcPr>
          <w:p w14:paraId="0B0916CE" w14:textId="0C834E25" w:rsidR="000C4974" w:rsidRPr="00BF01AA" w:rsidRDefault="000C4974" w:rsidP="00860D8F">
            <w:pPr>
              <w:spacing w:line="278" w:lineRule="auto"/>
              <w:rPr>
                <w:rFonts w:ascii="Lato" w:hAnsi="Lato"/>
              </w:rPr>
            </w:pPr>
            <w:r w:rsidRPr="00BF01AA">
              <w:rPr>
                <w:rFonts w:ascii="Lato" w:hAnsi="Lato" w:cstheme="minorHAnsi"/>
              </w:rPr>
              <w:t>Karta opieki kardiologicznej (e-KOK)</w:t>
            </w:r>
          </w:p>
        </w:tc>
        <w:tc>
          <w:tcPr>
            <w:tcW w:w="1559" w:type="dxa"/>
          </w:tcPr>
          <w:p w14:paraId="76BC9FBE" w14:textId="2F5D0436" w:rsidR="000C4974" w:rsidRPr="00BF01AA" w:rsidRDefault="00C960F7" w:rsidP="00860D8F">
            <w:pPr>
              <w:spacing w:line="278" w:lineRule="auto"/>
              <w:rPr>
                <w:rFonts w:ascii="Lato" w:hAnsi="Lato"/>
              </w:rPr>
            </w:pPr>
            <w:r>
              <w:rPr>
                <w:rFonts w:ascii="Lato" w:hAnsi="Lato"/>
              </w:rPr>
              <w:t>2025-07-31</w:t>
            </w:r>
          </w:p>
        </w:tc>
      </w:tr>
      <w:tr w:rsidR="000C4974" w:rsidRPr="00BF01AA" w14:paraId="3DC0BFE0" w14:textId="77777777" w:rsidTr="00CB3392">
        <w:tc>
          <w:tcPr>
            <w:tcW w:w="7083" w:type="dxa"/>
          </w:tcPr>
          <w:p w14:paraId="51F316EF" w14:textId="1BB88CC9" w:rsidR="000C4974" w:rsidRPr="00BF01AA" w:rsidRDefault="000C4974" w:rsidP="00860D8F">
            <w:pPr>
              <w:spacing w:line="278" w:lineRule="auto"/>
              <w:rPr>
                <w:rFonts w:ascii="Lato" w:hAnsi="Lato"/>
              </w:rPr>
            </w:pPr>
            <w:r w:rsidRPr="00BF01AA">
              <w:rPr>
                <w:rFonts w:ascii="Lato" w:hAnsi="Lato" w:cstheme="minorHAnsi"/>
              </w:rPr>
              <w:t>Karta medycznych czynności ratunkowych</w:t>
            </w:r>
          </w:p>
        </w:tc>
        <w:tc>
          <w:tcPr>
            <w:tcW w:w="1559" w:type="dxa"/>
          </w:tcPr>
          <w:p w14:paraId="75C39E05" w14:textId="1E7754E6" w:rsidR="000C4974" w:rsidRPr="00BF01AA" w:rsidRDefault="00E41483" w:rsidP="00860D8F">
            <w:pPr>
              <w:spacing w:line="278" w:lineRule="auto"/>
              <w:rPr>
                <w:rFonts w:ascii="Lato" w:hAnsi="Lato"/>
              </w:rPr>
            </w:pPr>
            <w:r>
              <w:rPr>
                <w:rFonts w:ascii="Lato" w:hAnsi="Lato"/>
              </w:rPr>
              <w:t>Udostępniona</w:t>
            </w:r>
          </w:p>
        </w:tc>
      </w:tr>
      <w:tr w:rsidR="000C4974" w:rsidRPr="00BF01AA" w14:paraId="7B145B1D" w14:textId="77777777" w:rsidTr="00CB3392">
        <w:tc>
          <w:tcPr>
            <w:tcW w:w="7083" w:type="dxa"/>
          </w:tcPr>
          <w:p w14:paraId="268DDA34" w14:textId="508E5C98" w:rsidR="000C4974" w:rsidRPr="00BF01AA" w:rsidRDefault="000C4974" w:rsidP="00860D8F">
            <w:pPr>
              <w:spacing w:line="278" w:lineRule="auto"/>
              <w:rPr>
                <w:rFonts w:ascii="Lato" w:hAnsi="Lato"/>
              </w:rPr>
            </w:pPr>
            <w:r w:rsidRPr="00BF01AA">
              <w:rPr>
                <w:rFonts w:ascii="Lato" w:hAnsi="Lato" w:cstheme="minorHAnsi"/>
              </w:rPr>
              <w:t>Karta medyczna lotniczego zespołu ratownictwa medycznego</w:t>
            </w:r>
          </w:p>
        </w:tc>
        <w:tc>
          <w:tcPr>
            <w:tcW w:w="1559" w:type="dxa"/>
          </w:tcPr>
          <w:p w14:paraId="2AF8D0F6" w14:textId="78536212" w:rsidR="000C4974" w:rsidRPr="00BF01AA" w:rsidRDefault="00897A71" w:rsidP="00860D8F">
            <w:pPr>
              <w:spacing w:line="278" w:lineRule="auto"/>
              <w:rPr>
                <w:rFonts w:ascii="Lato" w:hAnsi="Lato"/>
              </w:rPr>
            </w:pPr>
            <w:r>
              <w:rPr>
                <w:rFonts w:ascii="Lato" w:hAnsi="Lato"/>
              </w:rPr>
              <w:t xml:space="preserve"> </w:t>
            </w:r>
            <w:r w:rsidR="001C6300">
              <w:rPr>
                <w:rFonts w:ascii="Lato" w:hAnsi="Lato"/>
              </w:rPr>
              <w:t>2025-04-11</w:t>
            </w:r>
          </w:p>
        </w:tc>
      </w:tr>
      <w:tr w:rsidR="000C4974" w:rsidRPr="00BF01AA" w14:paraId="08C78E82" w14:textId="77777777" w:rsidTr="00CB3392">
        <w:tc>
          <w:tcPr>
            <w:tcW w:w="7083" w:type="dxa"/>
          </w:tcPr>
          <w:p w14:paraId="56F865A3" w14:textId="412DEC60" w:rsidR="000C4974" w:rsidRPr="00BF01AA" w:rsidRDefault="000C4974" w:rsidP="00860D8F">
            <w:pPr>
              <w:spacing w:line="278" w:lineRule="auto"/>
              <w:rPr>
                <w:rFonts w:ascii="Lato" w:hAnsi="Lato"/>
              </w:rPr>
            </w:pPr>
            <w:r w:rsidRPr="00BF01AA">
              <w:rPr>
                <w:rFonts w:ascii="Lato" w:hAnsi="Lato" w:cstheme="minorHAnsi"/>
              </w:rPr>
              <w:t>Dokumenty medycyny pracy (dokument orzeczenia i dokument zaleceń)</w:t>
            </w:r>
          </w:p>
        </w:tc>
        <w:tc>
          <w:tcPr>
            <w:tcW w:w="1559" w:type="dxa"/>
          </w:tcPr>
          <w:p w14:paraId="12601308" w14:textId="77777777" w:rsidR="000C4974" w:rsidRPr="00BF01AA" w:rsidRDefault="000C4974" w:rsidP="00860D8F">
            <w:pPr>
              <w:spacing w:line="278" w:lineRule="auto"/>
              <w:rPr>
                <w:rFonts w:ascii="Lato" w:hAnsi="Lato"/>
              </w:rPr>
            </w:pPr>
            <w:r w:rsidRPr="00BF01AA">
              <w:rPr>
                <w:rFonts w:ascii="Lato" w:hAnsi="Lato"/>
              </w:rPr>
              <w:t>2025-09-30</w:t>
            </w:r>
          </w:p>
        </w:tc>
      </w:tr>
    </w:tbl>
    <w:p w14:paraId="4A0201CB" w14:textId="77777777" w:rsidR="008E656A" w:rsidRPr="00BF01AA" w:rsidRDefault="008E656A" w:rsidP="00860D8F">
      <w:pPr>
        <w:spacing w:before="120" w:after="120" w:line="240" w:lineRule="auto"/>
        <w:rPr>
          <w:rFonts w:ascii="Lato" w:hAnsi="Lato" w:cstheme="minorHAnsi"/>
          <w:u w:val="single"/>
        </w:rPr>
      </w:pPr>
      <w:r w:rsidRPr="00BF01AA">
        <w:rPr>
          <w:rFonts w:ascii="Lato" w:hAnsi="Lato" w:cstheme="minorHAnsi"/>
          <w:u w:val="single"/>
        </w:rPr>
        <w:t>Wymagania techniczne dotyczące interoperacyjności teleinformatycznych systemów szpitalnych</w:t>
      </w:r>
    </w:p>
    <w:p w14:paraId="4A0BB52B" w14:textId="77777777" w:rsidR="008E656A" w:rsidRPr="00BF01AA" w:rsidRDefault="008E656A" w:rsidP="00860D8F">
      <w:pPr>
        <w:spacing w:before="120" w:after="120" w:line="240" w:lineRule="auto"/>
        <w:rPr>
          <w:rFonts w:ascii="Lato" w:hAnsi="Lato" w:cstheme="minorHAnsi"/>
        </w:rPr>
      </w:pPr>
      <w:r w:rsidRPr="00BF01AA">
        <w:rPr>
          <w:rFonts w:ascii="Lato" w:hAnsi="Lato" w:cstheme="minorHAnsi"/>
        </w:rPr>
        <w:t>Szpitale przy zakupie lub rozbudowie teleinformatycznych systemów szpitalnych powinny wymagać od dostawcy:</w:t>
      </w:r>
    </w:p>
    <w:p w14:paraId="3E320617" w14:textId="77777777" w:rsidR="008E656A" w:rsidRPr="00BF01AA" w:rsidRDefault="008E656A" w:rsidP="00860D8F">
      <w:pPr>
        <w:pStyle w:val="Akapitzlist"/>
        <w:numPr>
          <w:ilvl w:val="0"/>
          <w:numId w:val="41"/>
        </w:numPr>
        <w:spacing w:before="120" w:after="120" w:line="240" w:lineRule="auto"/>
        <w:rPr>
          <w:rFonts w:ascii="Lato" w:hAnsi="Lato" w:cstheme="minorHAnsi"/>
        </w:rPr>
      </w:pPr>
      <w:r w:rsidRPr="00BF01AA">
        <w:rPr>
          <w:rFonts w:ascii="Lato" w:hAnsi="Lato" w:cstheme="minorHAnsi"/>
        </w:rPr>
        <w:t>Interoperacyjności systemów teleinformatycznych, w ramach oferowanej ceny, zgodnie z:</w:t>
      </w:r>
    </w:p>
    <w:p w14:paraId="20208789" w14:textId="21F6AF7A" w:rsidR="008E656A" w:rsidRPr="00BF01AA" w:rsidRDefault="007E7600" w:rsidP="00A64372">
      <w:pPr>
        <w:pStyle w:val="Akapitzlist"/>
        <w:numPr>
          <w:ilvl w:val="0"/>
          <w:numId w:val="42"/>
        </w:numPr>
        <w:spacing w:before="120" w:after="120" w:line="240" w:lineRule="auto"/>
        <w:ind w:left="1134"/>
        <w:rPr>
          <w:rFonts w:ascii="Lato" w:hAnsi="Lato" w:cstheme="minorHAnsi"/>
        </w:rPr>
      </w:pPr>
      <w:r w:rsidRPr="00BF01AA">
        <w:rPr>
          <w:rFonts w:ascii="Lato" w:hAnsi="Lato" w:cstheme="minorHAnsi"/>
        </w:rPr>
        <w:t>u</w:t>
      </w:r>
      <w:r w:rsidR="008E656A" w:rsidRPr="00BF01AA">
        <w:rPr>
          <w:rFonts w:ascii="Lato" w:hAnsi="Lato" w:cstheme="minorHAnsi"/>
        </w:rPr>
        <w:t xml:space="preserve">stawą z dnia 17 lutego 2005 roku o informatyzacji działalności podmiotów realizujących zadania publiczne (Dz.U. </w:t>
      </w:r>
      <w:r w:rsidR="00A1218F" w:rsidRPr="00BF01AA">
        <w:rPr>
          <w:rFonts w:ascii="Lato" w:hAnsi="Lato" w:cstheme="minorHAnsi"/>
        </w:rPr>
        <w:t xml:space="preserve"> z </w:t>
      </w:r>
      <w:r w:rsidR="008E656A" w:rsidRPr="00BF01AA">
        <w:rPr>
          <w:rFonts w:ascii="Lato" w:hAnsi="Lato" w:cstheme="minorHAnsi"/>
        </w:rPr>
        <w:t>2024</w:t>
      </w:r>
      <w:r w:rsidR="00A1218F" w:rsidRPr="00BF01AA">
        <w:rPr>
          <w:rFonts w:ascii="Lato" w:hAnsi="Lato" w:cstheme="minorHAnsi"/>
        </w:rPr>
        <w:t xml:space="preserve"> r.</w:t>
      </w:r>
      <w:r w:rsidR="008E656A" w:rsidRPr="00BF01AA">
        <w:rPr>
          <w:rFonts w:ascii="Lato" w:hAnsi="Lato" w:cstheme="minorHAnsi"/>
        </w:rPr>
        <w:t xml:space="preserve"> poz. 1557</w:t>
      </w:r>
      <w:r w:rsidRPr="00BF01AA">
        <w:rPr>
          <w:rFonts w:ascii="Lato" w:hAnsi="Lato" w:cstheme="minorHAnsi"/>
        </w:rPr>
        <w:t xml:space="preserve"> z późn. zm.);</w:t>
      </w:r>
      <w:r w:rsidR="00A1218F" w:rsidRPr="00BF01AA">
        <w:rPr>
          <w:rFonts w:ascii="Lato" w:hAnsi="Lato" w:cstheme="minorHAnsi"/>
        </w:rPr>
        <w:t xml:space="preserve"> </w:t>
      </w:r>
    </w:p>
    <w:p w14:paraId="1AFC4AD2" w14:textId="794364A3" w:rsidR="008E656A" w:rsidRPr="00BF01AA" w:rsidRDefault="00677F19" w:rsidP="00A64372">
      <w:pPr>
        <w:pStyle w:val="Akapitzlist"/>
        <w:numPr>
          <w:ilvl w:val="0"/>
          <w:numId w:val="42"/>
        </w:numPr>
        <w:spacing w:before="120" w:after="120" w:line="240" w:lineRule="auto"/>
        <w:ind w:left="1134"/>
        <w:rPr>
          <w:rFonts w:ascii="Lato" w:hAnsi="Lato" w:cstheme="minorHAnsi"/>
        </w:rPr>
      </w:pPr>
      <w:r w:rsidRPr="00BF01AA">
        <w:rPr>
          <w:rFonts w:ascii="Lato" w:hAnsi="Lato" w:cstheme="minorHAnsi"/>
        </w:rPr>
        <w:t>R</w:t>
      </w:r>
      <w:r w:rsidR="008E656A" w:rsidRPr="00BF01AA">
        <w:rPr>
          <w:rFonts w:ascii="Lato" w:hAnsi="Lato" w:cstheme="minorHAnsi"/>
        </w:rPr>
        <w:t>ozporządzeniem Rady Ministrów z dnia 21 maja 2024 r. w sprawie Krajowych Ram Interoperacyjności, minimalnych wymagań dla rejestrów publicznych i wymiany informacji w postaci elektronicznej oraz minimalnych wymagań dla systemów teleinformatycznych</w:t>
      </w:r>
      <w:r w:rsidR="007E7600" w:rsidRPr="00BF01AA">
        <w:rPr>
          <w:rFonts w:ascii="Lato" w:hAnsi="Lato" w:cstheme="minorHAnsi"/>
        </w:rPr>
        <w:t xml:space="preserve"> (Dz.U. poz. 773); </w:t>
      </w:r>
    </w:p>
    <w:p w14:paraId="5BCF08AB" w14:textId="51913915" w:rsidR="008E656A" w:rsidRPr="00BF01AA" w:rsidRDefault="007E7600" w:rsidP="00A64372">
      <w:pPr>
        <w:pStyle w:val="Akapitzlist"/>
        <w:numPr>
          <w:ilvl w:val="0"/>
          <w:numId w:val="42"/>
        </w:numPr>
        <w:spacing w:before="120" w:after="120" w:line="240" w:lineRule="auto"/>
        <w:ind w:left="1134"/>
        <w:rPr>
          <w:rFonts w:ascii="Lato" w:hAnsi="Lato" w:cstheme="minorHAnsi"/>
        </w:rPr>
      </w:pPr>
      <w:r w:rsidRPr="00BF01AA">
        <w:rPr>
          <w:rFonts w:ascii="Lato" w:hAnsi="Lato" w:cstheme="minorHAnsi"/>
        </w:rPr>
        <w:t>u</w:t>
      </w:r>
      <w:r w:rsidR="008E656A" w:rsidRPr="00BF01AA">
        <w:rPr>
          <w:rFonts w:ascii="Lato" w:hAnsi="Lato" w:cstheme="minorHAnsi"/>
        </w:rPr>
        <w:t>stawą z dnia 28 kwietnia 2011 r. o systemie informacji w ochronie zdrowia (Dz.U.</w:t>
      </w:r>
      <w:r w:rsidRPr="00BF01AA">
        <w:rPr>
          <w:rFonts w:ascii="Lato" w:hAnsi="Lato" w:cstheme="minorHAnsi"/>
        </w:rPr>
        <w:t xml:space="preserve"> z</w:t>
      </w:r>
      <w:r w:rsidR="00676305">
        <w:rPr>
          <w:rFonts w:ascii="Lato" w:hAnsi="Lato" w:cstheme="minorHAnsi"/>
        </w:rPr>
        <w:t> </w:t>
      </w:r>
      <w:r w:rsidR="008E656A" w:rsidRPr="00BF01AA">
        <w:rPr>
          <w:rFonts w:ascii="Lato" w:hAnsi="Lato" w:cstheme="minorHAnsi"/>
        </w:rPr>
        <w:t>2023</w:t>
      </w:r>
      <w:r w:rsidRPr="00BF01AA">
        <w:rPr>
          <w:rFonts w:ascii="Lato" w:hAnsi="Lato" w:cstheme="minorHAnsi"/>
        </w:rPr>
        <w:t xml:space="preserve"> r.</w:t>
      </w:r>
      <w:r w:rsidR="008E656A" w:rsidRPr="00BF01AA">
        <w:rPr>
          <w:rFonts w:ascii="Lato" w:hAnsi="Lato" w:cstheme="minorHAnsi"/>
        </w:rPr>
        <w:t xml:space="preserve"> poz. 2465</w:t>
      </w:r>
      <w:r w:rsidRPr="00BF01AA">
        <w:rPr>
          <w:rFonts w:ascii="Lato" w:hAnsi="Lato" w:cstheme="minorHAnsi"/>
        </w:rPr>
        <w:t xml:space="preserve"> z późn.zm.</w:t>
      </w:r>
      <w:r w:rsidR="008E656A" w:rsidRPr="00BF01AA">
        <w:rPr>
          <w:rFonts w:ascii="Lato" w:hAnsi="Lato" w:cstheme="minorHAnsi"/>
        </w:rPr>
        <w:t>);</w:t>
      </w:r>
      <w:r w:rsidR="00A1218F" w:rsidRPr="00BF01AA">
        <w:rPr>
          <w:rFonts w:ascii="Lato" w:hAnsi="Lato" w:cstheme="minorHAnsi"/>
        </w:rPr>
        <w:t xml:space="preserve"> </w:t>
      </w:r>
    </w:p>
    <w:p w14:paraId="308C72AC" w14:textId="4B47C3D4" w:rsidR="008E656A" w:rsidRPr="00BF01AA" w:rsidRDefault="007E7600" w:rsidP="00A64372">
      <w:pPr>
        <w:pStyle w:val="Akapitzlist"/>
        <w:numPr>
          <w:ilvl w:val="0"/>
          <w:numId w:val="42"/>
        </w:numPr>
        <w:spacing w:before="120" w:after="120" w:line="240" w:lineRule="auto"/>
        <w:ind w:left="1134"/>
        <w:rPr>
          <w:rFonts w:ascii="Lato" w:hAnsi="Lato" w:cstheme="minorHAnsi"/>
        </w:rPr>
      </w:pPr>
      <w:r w:rsidRPr="00BF01AA">
        <w:rPr>
          <w:rFonts w:ascii="Lato" w:hAnsi="Lato" w:cstheme="minorHAnsi"/>
        </w:rPr>
        <w:t>m</w:t>
      </w:r>
      <w:r w:rsidR="008E656A" w:rsidRPr="00BF01AA">
        <w:rPr>
          <w:rFonts w:ascii="Lato" w:hAnsi="Lato" w:cstheme="minorHAnsi"/>
        </w:rPr>
        <w:t>inimalnymi wymaganiami dla systemów</w:t>
      </w:r>
      <w:r w:rsidRPr="00BF01AA">
        <w:rPr>
          <w:rFonts w:ascii="Lato" w:hAnsi="Lato" w:cstheme="minorHAnsi"/>
        </w:rPr>
        <w:t xml:space="preserve"> określonych</w:t>
      </w:r>
      <w:r w:rsidR="004E021F" w:rsidRPr="00BF01AA">
        <w:rPr>
          <w:rFonts w:ascii="Lato" w:hAnsi="Lato" w:cstheme="minorHAnsi"/>
        </w:rPr>
        <w:t xml:space="preserve"> w treści</w:t>
      </w:r>
      <w:r w:rsidR="008E656A" w:rsidRPr="00BF01AA">
        <w:rPr>
          <w:rFonts w:ascii="Lato" w:hAnsi="Lato" w:cstheme="minorHAnsi"/>
        </w:rPr>
        <w:t xml:space="preserve"> art. 8a </w:t>
      </w:r>
      <w:r w:rsidRPr="00BF01AA">
        <w:rPr>
          <w:rFonts w:ascii="Lato" w:hAnsi="Lato" w:cstheme="minorHAnsi"/>
        </w:rPr>
        <w:t>u</w:t>
      </w:r>
      <w:r w:rsidR="008E656A" w:rsidRPr="00BF01AA">
        <w:rPr>
          <w:rFonts w:ascii="Lato" w:hAnsi="Lato" w:cstheme="minorHAnsi"/>
        </w:rPr>
        <w:t>stawy</w:t>
      </w:r>
      <w:r w:rsidR="004E021F" w:rsidRPr="00BF01AA">
        <w:rPr>
          <w:rFonts w:ascii="Lato" w:hAnsi="Lato" w:cstheme="minorHAnsi"/>
        </w:rPr>
        <w:t xml:space="preserve"> z dnia 28</w:t>
      </w:r>
      <w:r w:rsidR="00676305">
        <w:rPr>
          <w:rFonts w:ascii="Lato" w:hAnsi="Lato" w:cstheme="minorHAnsi"/>
        </w:rPr>
        <w:t> </w:t>
      </w:r>
      <w:r w:rsidR="004E021F" w:rsidRPr="00BF01AA">
        <w:rPr>
          <w:rFonts w:ascii="Lato" w:hAnsi="Lato" w:cstheme="minorHAnsi"/>
        </w:rPr>
        <w:t>kwietnia 2011 r.</w:t>
      </w:r>
      <w:r w:rsidR="008E656A" w:rsidRPr="00BF01AA">
        <w:rPr>
          <w:rFonts w:ascii="Lato" w:hAnsi="Lato" w:cstheme="minorHAnsi"/>
        </w:rPr>
        <w:t xml:space="preserve"> o systemie informacji w ochronie zdrowia</w:t>
      </w:r>
      <w:r w:rsidR="006A7062" w:rsidRPr="00BF01AA">
        <w:rPr>
          <w:rFonts w:ascii="Lato" w:hAnsi="Lato" w:cstheme="minorHAnsi"/>
        </w:rPr>
        <w:t xml:space="preserve"> (Dz.U. </w:t>
      </w:r>
      <w:proofErr w:type="spellStart"/>
      <w:r w:rsidR="006A7062" w:rsidRPr="00BF01AA">
        <w:rPr>
          <w:rFonts w:ascii="Lato" w:hAnsi="Lato" w:cstheme="minorHAnsi"/>
        </w:rPr>
        <w:t>j.w</w:t>
      </w:r>
      <w:proofErr w:type="spellEnd"/>
      <w:r w:rsidR="006A7062" w:rsidRPr="00BF01AA">
        <w:rPr>
          <w:rFonts w:ascii="Lato" w:hAnsi="Lato" w:cstheme="minorHAnsi"/>
        </w:rPr>
        <w:t>.)</w:t>
      </w:r>
      <w:r w:rsidR="00320247" w:rsidRPr="00BF01AA">
        <w:rPr>
          <w:rFonts w:ascii="Lato" w:hAnsi="Lato" w:cstheme="minorHAnsi"/>
        </w:rPr>
        <w:t>;</w:t>
      </w:r>
      <w:r w:rsidR="00A1218F" w:rsidRPr="00BF01AA">
        <w:rPr>
          <w:rFonts w:ascii="Lato" w:hAnsi="Lato" w:cstheme="minorHAnsi"/>
        </w:rPr>
        <w:t xml:space="preserve"> </w:t>
      </w:r>
    </w:p>
    <w:p w14:paraId="432E25CF" w14:textId="77777777" w:rsidR="00320247" w:rsidRPr="00BF01AA" w:rsidRDefault="00320247" w:rsidP="00860D8F">
      <w:pPr>
        <w:pStyle w:val="Akapitzlist"/>
        <w:spacing w:before="120" w:after="120" w:line="240" w:lineRule="auto"/>
        <w:ind w:left="1440"/>
        <w:rPr>
          <w:rFonts w:ascii="Lato" w:hAnsi="Lato" w:cstheme="minorHAnsi"/>
        </w:rPr>
      </w:pPr>
    </w:p>
    <w:p w14:paraId="1717EF34" w14:textId="4264B503" w:rsidR="008E656A" w:rsidRPr="00BF01AA" w:rsidRDefault="009677A8" w:rsidP="00860D8F">
      <w:pPr>
        <w:pStyle w:val="Akapitzlist"/>
        <w:numPr>
          <w:ilvl w:val="0"/>
          <w:numId w:val="41"/>
        </w:numPr>
        <w:spacing w:before="120" w:after="120" w:line="240" w:lineRule="auto"/>
        <w:rPr>
          <w:rFonts w:ascii="Lato" w:hAnsi="Lato" w:cstheme="minorHAnsi"/>
        </w:rPr>
      </w:pPr>
      <w:r w:rsidRPr="00BF01AA">
        <w:rPr>
          <w:rFonts w:ascii="Lato" w:hAnsi="Lato" w:cstheme="minorHAnsi"/>
        </w:rPr>
        <w:t>Zapewnienia możliwości</w:t>
      </w:r>
      <w:r w:rsidR="00ED6F2F" w:rsidRPr="00BF01AA">
        <w:rPr>
          <w:rFonts w:ascii="Lato" w:hAnsi="Lato" w:cstheme="minorHAnsi"/>
        </w:rPr>
        <w:t xml:space="preserve"> eksport</w:t>
      </w:r>
      <w:r w:rsidRPr="00BF01AA">
        <w:rPr>
          <w:rFonts w:ascii="Lato" w:hAnsi="Lato" w:cstheme="minorHAnsi"/>
        </w:rPr>
        <w:t>u</w:t>
      </w:r>
      <w:r w:rsidR="00ED6F2F" w:rsidRPr="00BF01AA">
        <w:rPr>
          <w:rFonts w:ascii="Lato" w:hAnsi="Lato" w:cstheme="minorHAnsi"/>
        </w:rPr>
        <w:t xml:space="preserve"> i import</w:t>
      </w:r>
      <w:r w:rsidRPr="00BF01AA">
        <w:rPr>
          <w:rFonts w:ascii="Lato" w:hAnsi="Lato" w:cstheme="minorHAnsi"/>
        </w:rPr>
        <w:t>u</w:t>
      </w:r>
      <w:r w:rsidR="00ED6F2F" w:rsidRPr="00BF01AA">
        <w:rPr>
          <w:rFonts w:ascii="Lato" w:hAnsi="Lato" w:cstheme="minorHAnsi"/>
        </w:rPr>
        <w:t xml:space="preserve"> danych</w:t>
      </w:r>
      <w:r w:rsidRPr="00BF01AA">
        <w:rPr>
          <w:rFonts w:ascii="Lato" w:hAnsi="Lato" w:cstheme="minorHAnsi"/>
        </w:rPr>
        <w:t>, w szczególności poprzez udostępnienie otwartych interfejsów oraz dokumentacji pozwalającej na przeprowadzenie procesu eksportu i</w:t>
      </w:r>
      <w:r w:rsidR="00676305">
        <w:rPr>
          <w:rFonts w:ascii="Lato" w:hAnsi="Lato" w:cstheme="minorHAnsi"/>
        </w:rPr>
        <w:t> </w:t>
      </w:r>
      <w:r w:rsidRPr="00BF01AA">
        <w:rPr>
          <w:rFonts w:ascii="Lato" w:hAnsi="Lato" w:cstheme="minorHAnsi"/>
        </w:rPr>
        <w:t>importu danych, w tym specyfikację danych, które są przedmiotem wymiany, zgodnie z zapotrzebowaniem danego szpitala.</w:t>
      </w:r>
    </w:p>
    <w:p w14:paraId="1272D2B8" w14:textId="77777777" w:rsidR="00860D8F" w:rsidRDefault="00860D8F" w:rsidP="00860D8F">
      <w:pPr>
        <w:pStyle w:val="Akapitzlist"/>
        <w:spacing w:before="120" w:after="120" w:line="240" w:lineRule="auto"/>
        <w:rPr>
          <w:rFonts w:ascii="Lato" w:hAnsi="Lato" w:cstheme="minorHAnsi"/>
          <w:b/>
          <w:bCs/>
        </w:rPr>
      </w:pPr>
    </w:p>
    <w:p w14:paraId="3C13769A" w14:textId="5FF4C82E" w:rsidR="00860D8F" w:rsidRPr="00D90A69" w:rsidRDefault="00A64372" w:rsidP="00CB3392">
      <w:pPr>
        <w:spacing w:before="120" w:after="120" w:line="240" w:lineRule="auto"/>
        <w:rPr>
          <w:rFonts w:ascii="Lato" w:hAnsi="Lato" w:cstheme="minorHAnsi"/>
          <w:b/>
          <w:bCs/>
          <w:highlight w:val="yellow"/>
        </w:rPr>
      </w:pPr>
      <w:r w:rsidRPr="00D90A69">
        <w:rPr>
          <w:rFonts w:ascii="Lato" w:hAnsi="Lato" w:cstheme="minorHAnsi"/>
          <w:b/>
          <w:bCs/>
          <w:highlight w:val="yellow"/>
        </w:rPr>
        <w:t xml:space="preserve">Wskaźnik </w:t>
      </w:r>
      <w:r w:rsidR="00860D8F" w:rsidRPr="00D90A69">
        <w:rPr>
          <w:rFonts w:ascii="Lato" w:hAnsi="Lato" w:cstheme="minorHAnsi"/>
          <w:b/>
          <w:bCs/>
          <w:highlight w:val="yellow"/>
        </w:rPr>
        <w:t xml:space="preserve">D21G.R1: </w:t>
      </w:r>
    </w:p>
    <w:p w14:paraId="51B9BBC0" w14:textId="77777777" w:rsidR="00860D8F" w:rsidRPr="00D90A69" w:rsidRDefault="00860D8F" w:rsidP="00CB3392">
      <w:pPr>
        <w:spacing w:before="120" w:after="120" w:line="240" w:lineRule="auto"/>
        <w:rPr>
          <w:rFonts w:ascii="Lato" w:hAnsi="Lato" w:cstheme="minorHAnsi"/>
          <w:highlight w:val="yellow"/>
        </w:rPr>
      </w:pPr>
      <w:r w:rsidRPr="00D90A69">
        <w:rPr>
          <w:rFonts w:ascii="Lato" w:hAnsi="Lato" w:cstheme="minorHAnsi"/>
          <w:highlight w:val="yellow"/>
        </w:rPr>
        <w:t>Integracja systemów szpitalnych z systemem P1</w:t>
      </w:r>
    </w:p>
    <w:p w14:paraId="5D648B5E" w14:textId="77777777" w:rsidR="00860D8F" w:rsidRPr="00D90A69" w:rsidRDefault="00860D8F" w:rsidP="00CB3392">
      <w:pPr>
        <w:spacing w:before="120" w:after="120" w:line="240" w:lineRule="auto"/>
        <w:rPr>
          <w:rFonts w:ascii="Lato" w:hAnsi="Lato" w:cstheme="minorHAnsi"/>
          <w:highlight w:val="yellow"/>
        </w:rPr>
      </w:pPr>
      <w:r w:rsidRPr="00D90A69">
        <w:rPr>
          <w:rFonts w:ascii="Lato" w:hAnsi="Lato" w:cstheme="minorHAnsi"/>
          <w:highlight w:val="yellow"/>
        </w:rPr>
        <w:t>- jednostka miary: liczba; wartość docelowa: 1</w:t>
      </w:r>
    </w:p>
    <w:p w14:paraId="740C9864" w14:textId="426BEF8A" w:rsidR="009F05D7" w:rsidRPr="00D90A69" w:rsidRDefault="009F05D7" w:rsidP="00CB3392">
      <w:pPr>
        <w:spacing w:before="120" w:after="120" w:line="240" w:lineRule="auto"/>
        <w:rPr>
          <w:rFonts w:ascii="Lato" w:hAnsi="Lato" w:cstheme="minorHAnsi"/>
          <w:highlight w:val="yellow"/>
        </w:rPr>
      </w:pPr>
      <w:r w:rsidRPr="00D90A69">
        <w:rPr>
          <w:rFonts w:ascii="Lato" w:hAnsi="Lato" w:cstheme="minorHAnsi"/>
          <w:highlight w:val="yellow"/>
        </w:rPr>
        <w:t xml:space="preserve">Sposób pomiaru: </w:t>
      </w:r>
      <w:r w:rsidR="00436F69" w:rsidRPr="00D90A69">
        <w:rPr>
          <w:rFonts w:ascii="Lato" w:hAnsi="Lato" w:cstheme="minorHAnsi"/>
          <w:highlight w:val="yellow"/>
        </w:rPr>
        <w:t xml:space="preserve">monitorowanie zwiększenia poziomu zaindeksowanej </w:t>
      </w:r>
      <w:r w:rsidR="00DA44F0" w:rsidRPr="00D90A69">
        <w:rPr>
          <w:rFonts w:ascii="Lato" w:hAnsi="Lato" w:cstheme="minorHAnsi"/>
          <w:highlight w:val="yellow"/>
        </w:rPr>
        <w:t xml:space="preserve">EDM w zakresie </w:t>
      </w:r>
      <w:r w:rsidR="00F671EC" w:rsidRPr="00D90A69">
        <w:rPr>
          <w:rFonts w:ascii="Lato" w:hAnsi="Lato" w:cstheme="minorHAnsi"/>
          <w:highlight w:val="yellow"/>
        </w:rPr>
        <w:t xml:space="preserve">wyników </w:t>
      </w:r>
      <w:r w:rsidR="00DA44F0" w:rsidRPr="00D90A69">
        <w:rPr>
          <w:rFonts w:ascii="Lato" w:hAnsi="Lato" w:cstheme="minorHAnsi"/>
          <w:highlight w:val="yellow"/>
        </w:rPr>
        <w:t>badań laboratoryjnych lub opisów badań diagnostycznych</w:t>
      </w:r>
      <w:r w:rsidR="00436F69" w:rsidRPr="00D90A69">
        <w:rPr>
          <w:rFonts w:ascii="Lato" w:hAnsi="Lato" w:cstheme="minorHAnsi"/>
          <w:highlight w:val="yellow"/>
        </w:rPr>
        <w:t xml:space="preserve"> w P1 w trakcie trwania realizacji przedsięwzięcia celem wykazania wzrostu procentowego lub liczbowego</w:t>
      </w:r>
    </w:p>
    <w:p w14:paraId="53C550DE" w14:textId="58CFDE47" w:rsidR="00DA44F0" w:rsidRPr="00CB3392" w:rsidRDefault="00DA44F0" w:rsidP="00CB3392">
      <w:pPr>
        <w:spacing w:before="120" w:after="120" w:line="240" w:lineRule="auto"/>
        <w:rPr>
          <w:rFonts w:ascii="Lato" w:hAnsi="Lato" w:cstheme="minorHAnsi"/>
        </w:rPr>
      </w:pPr>
      <w:r w:rsidRPr="00D90A69">
        <w:rPr>
          <w:rFonts w:ascii="Lato" w:hAnsi="Lato" w:cstheme="minorHAnsi"/>
          <w:highlight w:val="yellow"/>
        </w:rPr>
        <w:t xml:space="preserve">Mechanizm weryfikacji: dokument wystawiony przez CeZ potwierdzający zaindeksowanie co najmniej 1 EDM w zakresie badań laboratoryjnych lub opisów badań diagnostycznych </w:t>
      </w:r>
      <w:r w:rsidR="009A3C03" w:rsidRPr="00D90A69">
        <w:rPr>
          <w:rFonts w:ascii="Lato" w:hAnsi="Lato" w:cstheme="minorHAnsi"/>
          <w:highlight w:val="yellow"/>
        </w:rPr>
        <w:t>od dnia następującego po dniu ogłoszenia naboru</w:t>
      </w:r>
      <w:r w:rsidR="00AB446E" w:rsidRPr="00D90A69">
        <w:rPr>
          <w:rFonts w:ascii="Lato" w:hAnsi="Lato" w:cstheme="minorHAnsi"/>
          <w:highlight w:val="yellow"/>
        </w:rPr>
        <w:t>.</w:t>
      </w:r>
      <w:r>
        <w:rPr>
          <w:rFonts w:ascii="Lato" w:hAnsi="Lato" w:cstheme="minorHAnsi"/>
        </w:rPr>
        <w:t xml:space="preserve"> </w:t>
      </w:r>
    </w:p>
    <w:p w14:paraId="0961CD13" w14:textId="3636A16B" w:rsidR="692CB3AA" w:rsidRPr="00BF01AA" w:rsidRDefault="00021B36" w:rsidP="00CB3392">
      <w:pPr>
        <w:pStyle w:val="Nagwek2"/>
        <w:pageBreakBefore/>
      </w:pPr>
      <w:bookmarkStart w:id="1" w:name="_Toc195268484"/>
      <w:r w:rsidRPr="00BF01AA">
        <w:lastRenderedPageBreak/>
        <w:t>2. DIGITALIZACJA DOKUMENTACJI MEDYCZNEJ istotnej z punktu widzenia leczenia i profilaktyki</w:t>
      </w:r>
      <w:bookmarkEnd w:id="1"/>
      <w:r w:rsidRPr="00BF01AA">
        <w:t xml:space="preserve"> </w:t>
      </w:r>
    </w:p>
    <w:p w14:paraId="7F4BF602" w14:textId="77777777" w:rsidR="00D66609" w:rsidRPr="00BF01AA" w:rsidRDefault="00D66609" w:rsidP="692CB3AA">
      <w:pPr>
        <w:spacing w:before="0" w:after="0"/>
        <w:jc w:val="both"/>
        <w:rPr>
          <w:rFonts w:ascii="Lato" w:hAnsi="Lato" w:cstheme="minorHAnsi"/>
          <w:b/>
          <w:bCs/>
        </w:rPr>
      </w:pPr>
    </w:p>
    <w:p w14:paraId="2161DB55" w14:textId="7A64F5F8" w:rsidR="00021B36" w:rsidRPr="00D90A69" w:rsidRDefault="00021B36" w:rsidP="00774AF3">
      <w:pPr>
        <w:spacing w:before="120" w:after="120" w:line="240" w:lineRule="auto"/>
        <w:rPr>
          <w:rFonts w:ascii="Lato" w:hAnsi="Lato" w:cstheme="minorHAnsi"/>
          <w:highlight w:val="yellow"/>
        </w:rPr>
      </w:pPr>
      <w:r w:rsidRPr="00D90A69">
        <w:rPr>
          <w:rFonts w:ascii="Lato" w:hAnsi="Lato" w:cstheme="minorHAnsi"/>
          <w:highlight w:val="yellow"/>
        </w:rPr>
        <w:t>W ramach 2 zakresu</w:t>
      </w:r>
      <w:r w:rsidR="00774AF3" w:rsidRPr="00D90A69">
        <w:rPr>
          <w:rFonts w:ascii="Lato" w:hAnsi="Lato" w:cstheme="minorHAnsi"/>
          <w:highlight w:val="yellow"/>
        </w:rPr>
        <w:t xml:space="preserve"> możliwe będzie uzyskanie wsparcie finansowe na</w:t>
      </w:r>
      <w:r w:rsidRPr="00D90A69">
        <w:rPr>
          <w:rFonts w:ascii="Lato" w:hAnsi="Lato" w:cstheme="minorHAnsi"/>
          <w:highlight w:val="yellow"/>
        </w:rPr>
        <w:t>:</w:t>
      </w:r>
    </w:p>
    <w:p w14:paraId="422818C1" w14:textId="2B5D0737" w:rsidR="00021B36" w:rsidRPr="00D90A69" w:rsidRDefault="00021B36" w:rsidP="008E656A">
      <w:pPr>
        <w:pStyle w:val="Akapitzlist"/>
        <w:numPr>
          <w:ilvl w:val="0"/>
          <w:numId w:val="2"/>
        </w:numPr>
        <w:spacing w:before="120" w:after="120" w:line="240" w:lineRule="auto"/>
        <w:rPr>
          <w:rFonts w:ascii="Lato" w:hAnsi="Lato" w:cstheme="minorHAnsi"/>
          <w:highlight w:val="yellow"/>
        </w:rPr>
      </w:pPr>
      <w:r w:rsidRPr="00D90A69">
        <w:rPr>
          <w:rFonts w:ascii="Lato" w:hAnsi="Lato" w:cstheme="minorHAnsi"/>
          <w:highlight w:val="yellow"/>
        </w:rPr>
        <w:t>wdrożenie rozwiązań umożliwiających zasilenie systemu P1 danymi medycznymi zgromadzonymi w systemie</w:t>
      </w:r>
      <w:r w:rsidR="00D13A29" w:rsidRPr="00D90A69">
        <w:rPr>
          <w:rFonts w:ascii="Lato" w:hAnsi="Lato" w:cstheme="minorHAnsi"/>
          <w:highlight w:val="yellow"/>
        </w:rPr>
        <w:t xml:space="preserve"> szpitalnym</w:t>
      </w:r>
      <w:r w:rsidR="00E4305D" w:rsidRPr="00D90A69">
        <w:rPr>
          <w:rFonts w:ascii="Lato" w:hAnsi="Lato" w:cstheme="minorHAnsi"/>
          <w:highlight w:val="yellow"/>
        </w:rPr>
        <w:t xml:space="preserve"> w zakresie digitalizacji karty informacyjnej z leczenia szpitalnego od 202</w:t>
      </w:r>
      <w:r w:rsidR="00422471" w:rsidRPr="00D90A69">
        <w:rPr>
          <w:rFonts w:ascii="Lato" w:hAnsi="Lato" w:cstheme="minorHAnsi"/>
          <w:highlight w:val="yellow"/>
        </w:rPr>
        <w:t>3</w:t>
      </w:r>
      <w:r w:rsidR="00E4305D" w:rsidRPr="00D90A69">
        <w:rPr>
          <w:rFonts w:ascii="Lato" w:hAnsi="Lato" w:cstheme="minorHAnsi"/>
          <w:highlight w:val="yellow"/>
        </w:rPr>
        <w:t>r.</w:t>
      </w:r>
      <w:r w:rsidR="00ED6A89" w:rsidRPr="00D90A69">
        <w:rPr>
          <w:rFonts w:ascii="Lato" w:hAnsi="Lato" w:cstheme="minorHAnsi"/>
          <w:highlight w:val="yellow"/>
        </w:rPr>
        <w:t>;</w:t>
      </w:r>
    </w:p>
    <w:p w14:paraId="5716BA33" w14:textId="2AEAA5D1" w:rsidR="00774AF3" w:rsidRPr="00D90A69" w:rsidRDefault="00021B36" w:rsidP="00412783">
      <w:pPr>
        <w:pStyle w:val="Akapitzlist"/>
        <w:numPr>
          <w:ilvl w:val="0"/>
          <w:numId w:val="2"/>
        </w:numPr>
        <w:spacing w:before="120" w:after="120" w:line="240" w:lineRule="auto"/>
        <w:rPr>
          <w:rFonts w:ascii="Lato" w:hAnsi="Lato" w:cstheme="minorHAnsi"/>
          <w:highlight w:val="yellow"/>
        </w:rPr>
      </w:pPr>
      <w:r w:rsidRPr="00D90A69">
        <w:rPr>
          <w:rFonts w:ascii="Lato" w:hAnsi="Lato" w:cstheme="minorHAnsi"/>
          <w:highlight w:val="yellow"/>
        </w:rPr>
        <w:t xml:space="preserve">digitalizację papierowej dokumentacji medycznej przechowywanej w podmiocie </w:t>
      </w:r>
      <w:r w:rsidR="00774AF3" w:rsidRPr="00D90A69">
        <w:rPr>
          <w:rFonts w:ascii="Lato" w:hAnsi="Lato" w:cstheme="minorHAnsi"/>
          <w:highlight w:val="yellow"/>
        </w:rPr>
        <w:t xml:space="preserve">obejmującej kartę </w:t>
      </w:r>
      <w:r w:rsidR="00E527E8" w:rsidRPr="00D90A69">
        <w:rPr>
          <w:rFonts w:ascii="Lato" w:hAnsi="Lato" w:cstheme="minorHAnsi"/>
          <w:highlight w:val="yellow"/>
        </w:rPr>
        <w:t xml:space="preserve">informacyjną z leczenia szpitalnego </w:t>
      </w:r>
      <w:r w:rsidR="00E4305D" w:rsidRPr="00D90A69">
        <w:rPr>
          <w:rFonts w:ascii="Lato" w:hAnsi="Lato" w:cstheme="minorHAnsi"/>
          <w:highlight w:val="yellow"/>
        </w:rPr>
        <w:t>od 202</w:t>
      </w:r>
      <w:r w:rsidR="00422471" w:rsidRPr="00D90A69">
        <w:rPr>
          <w:rFonts w:ascii="Lato" w:hAnsi="Lato" w:cstheme="minorHAnsi"/>
          <w:highlight w:val="yellow"/>
        </w:rPr>
        <w:t>3</w:t>
      </w:r>
      <w:r w:rsidR="00E4305D" w:rsidRPr="00D90A69">
        <w:rPr>
          <w:rFonts w:ascii="Lato" w:hAnsi="Lato" w:cstheme="minorHAnsi"/>
          <w:highlight w:val="yellow"/>
        </w:rPr>
        <w:t xml:space="preserve"> r.</w:t>
      </w:r>
      <w:r w:rsidR="00E527E8" w:rsidRPr="00D90A69">
        <w:rPr>
          <w:rFonts w:ascii="Lato" w:hAnsi="Lato" w:cstheme="minorHAnsi"/>
          <w:highlight w:val="yellow"/>
        </w:rPr>
        <w:t>, o której mowa w przepisach wydanych na podstawie art. 30 ustawy z dnia 6 listopada 2008 r. o prawach pacjenta i Rzeczniku Praw Pacjenta</w:t>
      </w:r>
      <w:r w:rsidR="00BA7F88" w:rsidRPr="00D90A69">
        <w:rPr>
          <w:rFonts w:ascii="Lato" w:hAnsi="Lato" w:cstheme="minorHAnsi"/>
          <w:highlight w:val="yellow"/>
        </w:rPr>
        <w:t xml:space="preserve"> </w:t>
      </w:r>
      <w:r w:rsidR="00AF0C91" w:rsidRPr="00D90A69">
        <w:rPr>
          <w:rFonts w:ascii="Lato" w:hAnsi="Lato" w:cstheme="minorHAnsi"/>
          <w:highlight w:val="yellow"/>
        </w:rPr>
        <w:t xml:space="preserve">(Dz.U. z 2024r. poz.581) </w:t>
      </w:r>
      <w:r w:rsidR="00BA7F88" w:rsidRPr="00D90A69">
        <w:rPr>
          <w:rFonts w:ascii="Lato" w:hAnsi="Lato" w:cstheme="minorHAnsi"/>
          <w:highlight w:val="yellow"/>
        </w:rPr>
        <w:t xml:space="preserve">i przekazanie do centralnego repozytorium danych medycznych dla </w:t>
      </w:r>
      <w:proofErr w:type="spellStart"/>
      <w:r w:rsidR="00BA7F88" w:rsidRPr="00D90A69">
        <w:rPr>
          <w:rFonts w:ascii="Lato" w:hAnsi="Lato" w:cstheme="minorHAnsi"/>
          <w:highlight w:val="yellow"/>
        </w:rPr>
        <w:t>zdigitalizowanej</w:t>
      </w:r>
      <w:proofErr w:type="spellEnd"/>
      <w:r w:rsidR="00BA7F88" w:rsidRPr="00D90A69">
        <w:rPr>
          <w:rFonts w:ascii="Lato" w:hAnsi="Lato" w:cstheme="minorHAnsi"/>
          <w:highlight w:val="yellow"/>
        </w:rPr>
        <w:t xml:space="preserve"> dokumentacji</w:t>
      </w:r>
      <w:r w:rsidR="004D2BCA" w:rsidRPr="00D90A69">
        <w:rPr>
          <w:rFonts w:ascii="Lato" w:hAnsi="Lato" w:cstheme="minorHAnsi"/>
          <w:highlight w:val="yellow"/>
        </w:rPr>
        <w:t xml:space="preserve"> medycznej</w:t>
      </w:r>
      <w:r w:rsidR="00412783" w:rsidRPr="00D90A69">
        <w:rPr>
          <w:rFonts w:ascii="Lato" w:hAnsi="Lato" w:cstheme="minorHAnsi"/>
          <w:highlight w:val="yellow"/>
        </w:rPr>
        <w:t>,</w:t>
      </w:r>
    </w:p>
    <w:p w14:paraId="10E5CCF7" w14:textId="053EFDCE" w:rsidR="00412783" w:rsidRPr="00D90A69" w:rsidRDefault="00412783" w:rsidP="00412783">
      <w:pPr>
        <w:spacing w:before="120" w:after="120" w:line="240" w:lineRule="auto"/>
        <w:rPr>
          <w:rFonts w:ascii="Lato" w:hAnsi="Lato" w:cstheme="minorHAnsi"/>
          <w:highlight w:val="yellow"/>
        </w:rPr>
      </w:pPr>
      <w:r w:rsidRPr="00D90A69">
        <w:rPr>
          <w:rFonts w:ascii="Lato" w:hAnsi="Lato" w:cstheme="minorHAnsi"/>
          <w:highlight w:val="yellow"/>
        </w:rPr>
        <w:t>- oraz utrzymanie ww. działań w okresie trwałości przedsięwzięcia.</w:t>
      </w:r>
    </w:p>
    <w:p w14:paraId="747F999B" w14:textId="77777777" w:rsidR="00353EB8" w:rsidRPr="00D90A69" w:rsidRDefault="00353EB8" w:rsidP="00353EB8">
      <w:pPr>
        <w:spacing w:before="120" w:after="120" w:line="240" w:lineRule="auto"/>
        <w:rPr>
          <w:rFonts w:ascii="Lato" w:hAnsi="Lato" w:cstheme="minorHAnsi"/>
          <w:highlight w:val="yellow"/>
        </w:rPr>
      </w:pPr>
      <w:r w:rsidRPr="00D90A69">
        <w:rPr>
          <w:rFonts w:ascii="Lato" w:hAnsi="Lato" w:cstheme="minorHAnsi"/>
          <w:highlight w:val="yellow"/>
        </w:rPr>
        <w:t xml:space="preserve">W ramach przedsięwzięcia będzie możliwie sfinansowanie następujących czynności lub usług: </w:t>
      </w:r>
    </w:p>
    <w:p w14:paraId="0616B64B" w14:textId="11F1F963" w:rsidR="00353EB8" w:rsidRPr="00D90A69" w:rsidRDefault="00353EB8" w:rsidP="008E656A">
      <w:pPr>
        <w:pStyle w:val="Akapitzlist"/>
        <w:numPr>
          <w:ilvl w:val="0"/>
          <w:numId w:val="8"/>
        </w:numPr>
        <w:spacing w:before="120" w:after="120" w:line="240" w:lineRule="auto"/>
        <w:rPr>
          <w:rFonts w:ascii="Lato" w:hAnsi="Lato" w:cstheme="minorHAnsi"/>
          <w:highlight w:val="yellow"/>
        </w:rPr>
      </w:pPr>
      <w:r w:rsidRPr="00D90A69">
        <w:rPr>
          <w:rFonts w:ascii="Lato" w:hAnsi="Lato" w:cstheme="minorHAnsi"/>
          <w:highlight w:val="yellow"/>
        </w:rPr>
        <w:t>koszt zakupu sprzętu służącego digitalizacji dokumentacji papierowej</w:t>
      </w:r>
      <w:r w:rsidR="00D13A29" w:rsidRPr="00D90A69">
        <w:rPr>
          <w:rFonts w:ascii="Lato" w:hAnsi="Lato" w:cstheme="minorHAnsi"/>
          <w:highlight w:val="yellow"/>
        </w:rPr>
        <w:t xml:space="preserve"> obejmującej co najmniej kartę informacyjną z leczenia szpitalnego </w:t>
      </w:r>
      <w:r w:rsidR="00422471" w:rsidRPr="00D90A69">
        <w:rPr>
          <w:rFonts w:ascii="Lato" w:hAnsi="Lato" w:cstheme="minorHAnsi"/>
          <w:highlight w:val="yellow"/>
        </w:rPr>
        <w:t>od</w:t>
      </w:r>
      <w:r w:rsidR="00D13A29" w:rsidRPr="00D90A69">
        <w:rPr>
          <w:rFonts w:ascii="Lato" w:hAnsi="Lato" w:cstheme="minorHAnsi"/>
          <w:highlight w:val="yellow"/>
        </w:rPr>
        <w:t xml:space="preserve"> 202</w:t>
      </w:r>
      <w:r w:rsidR="00422471" w:rsidRPr="00D90A69">
        <w:rPr>
          <w:rFonts w:ascii="Lato" w:hAnsi="Lato" w:cstheme="minorHAnsi"/>
          <w:highlight w:val="yellow"/>
        </w:rPr>
        <w:t>3</w:t>
      </w:r>
      <w:r w:rsidR="00D13A29" w:rsidRPr="00D90A69">
        <w:rPr>
          <w:rFonts w:ascii="Lato" w:hAnsi="Lato" w:cstheme="minorHAnsi"/>
          <w:highlight w:val="yellow"/>
        </w:rPr>
        <w:t xml:space="preserve"> r.</w:t>
      </w:r>
      <w:r w:rsidR="00ED6A89" w:rsidRPr="00D90A69">
        <w:rPr>
          <w:rFonts w:ascii="Lato" w:hAnsi="Lato" w:cstheme="minorHAnsi"/>
          <w:highlight w:val="yellow"/>
        </w:rPr>
        <w:t>;</w:t>
      </w:r>
    </w:p>
    <w:p w14:paraId="5546510B" w14:textId="0DC760E8" w:rsidR="00353EB8" w:rsidRPr="00D90A69" w:rsidRDefault="00353EB8" w:rsidP="008E656A">
      <w:pPr>
        <w:pStyle w:val="Akapitzlist"/>
        <w:numPr>
          <w:ilvl w:val="0"/>
          <w:numId w:val="8"/>
        </w:numPr>
        <w:spacing w:before="120" w:after="120" w:line="240" w:lineRule="auto"/>
        <w:rPr>
          <w:rFonts w:ascii="Lato" w:hAnsi="Lato" w:cstheme="minorHAnsi"/>
          <w:highlight w:val="yellow"/>
        </w:rPr>
      </w:pPr>
      <w:r w:rsidRPr="00D90A69">
        <w:rPr>
          <w:rFonts w:ascii="Lato" w:hAnsi="Lato" w:cstheme="minorHAnsi"/>
          <w:highlight w:val="yellow"/>
        </w:rPr>
        <w:t xml:space="preserve">koszt zakupu lub modyfikacji </w:t>
      </w:r>
      <w:r w:rsidR="00D13A29" w:rsidRPr="00D90A69">
        <w:rPr>
          <w:rFonts w:ascii="Lato" w:hAnsi="Lato" w:cstheme="minorHAnsi"/>
          <w:highlight w:val="yellow"/>
        </w:rPr>
        <w:t xml:space="preserve">lub integracji </w:t>
      </w:r>
      <w:r w:rsidRPr="00D90A69">
        <w:rPr>
          <w:rFonts w:ascii="Lato" w:hAnsi="Lato" w:cstheme="minorHAnsi"/>
          <w:highlight w:val="yellow"/>
        </w:rPr>
        <w:t>systemów informatycznych szpitala</w:t>
      </w:r>
      <w:r w:rsidR="00D13A29" w:rsidRPr="00D90A69">
        <w:rPr>
          <w:rFonts w:ascii="Lato" w:hAnsi="Lato" w:cstheme="minorHAnsi"/>
          <w:highlight w:val="yellow"/>
        </w:rPr>
        <w:t xml:space="preserve">, służących </w:t>
      </w:r>
      <w:r w:rsidR="004D2BCA" w:rsidRPr="00D90A69">
        <w:rPr>
          <w:rFonts w:ascii="Lato" w:hAnsi="Lato" w:cstheme="minorHAnsi"/>
          <w:highlight w:val="yellow"/>
        </w:rPr>
        <w:t xml:space="preserve">indeksacji </w:t>
      </w:r>
      <w:r w:rsidR="00412783" w:rsidRPr="00D90A69">
        <w:rPr>
          <w:rFonts w:ascii="Lato" w:hAnsi="Lato" w:cstheme="minorHAnsi"/>
          <w:highlight w:val="yellow"/>
        </w:rPr>
        <w:t xml:space="preserve">EDM </w:t>
      </w:r>
      <w:r w:rsidR="004D2BCA" w:rsidRPr="00D90A69">
        <w:rPr>
          <w:rFonts w:ascii="Lato" w:hAnsi="Lato" w:cstheme="minorHAnsi"/>
          <w:highlight w:val="yellow"/>
        </w:rPr>
        <w:t>w systemie</w:t>
      </w:r>
      <w:r w:rsidR="00B24B69" w:rsidRPr="00D90A69">
        <w:rPr>
          <w:rFonts w:ascii="Lato" w:hAnsi="Lato" w:cstheme="minorHAnsi"/>
          <w:highlight w:val="yellow"/>
        </w:rPr>
        <w:t xml:space="preserve"> </w:t>
      </w:r>
      <w:r w:rsidR="004D2BCA" w:rsidRPr="00D90A69">
        <w:rPr>
          <w:rFonts w:ascii="Lato" w:hAnsi="Lato" w:cstheme="minorHAnsi"/>
          <w:highlight w:val="yellow"/>
        </w:rPr>
        <w:t>P1,</w:t>
      </w:r>
      <w:r w:rsidR="00D13A29" w:rsidRPr="00D90A69">
        <w:rPr>
          <w:rFonts w:ascii="Lato" w:hAnsi="Lato" w:cstheme="minorHAnsi"/>
          <w:highlight w:val="yellow"/>
        </w:rPr>
        <w:t xml:space="preserve"> w zakresie co najmniej karty informacyjnej z leczenia szpitalnego </w:t>
      </w:r>
      <w:r w:rsidR="00335D8B" w:rsidRPr="00D90A69">
        <w:rPr>
          <w:rFonts w:ascii="Lato" w:hAnsi="Lato" w:cstheme="minorHAnsi"/>
          <w:highlight w:val="yellow"/>
        </w:rPr>
        <w:t>od</w:t>
      </w:r>
      <w:r w:rsidR="00D13A29" w:rsidRPr="00D90A69">
        <w:rPr>
          <w:rFonts w:ascii="Lato" w:hAnsi="Lato" w:cstheme="minorHAnsi"/>
          <w:highlight w:val="yellow"/>
        </w:rPr>
        <w:t xml:space="preserve"> 202</w:t>
      </w:r>
      <w:r w:rsidR="00335D8B" w:rsidRPr="00D90A69">
        <w:rPr>
          <w:rFonts w:ascii="Lato" w:hAnsi="Lato" w:cstheme="minorHAnsi"/>
          <w:highlight w:val="yellow"/>
        </w:rPr>
        <w:t>3</w:t>
      </w:r>
      <w:r w:rsidR="00D13A29" w:rsidRPr="00D90A69">
        <w:rPr>
          <w:rFonts w:ascii="Lato" w:hAnsi="Lato" w:cstheme="minorHAnsi"/>
          <w:highlight w:val="yellow"/>
        </w:rPr>
        <w:t xml:space="preserve"> r.</w:t>
      </w:r>
    </w:p>
    <w:p w14:paraId="7E07E645" w14:textId="2E241D47" w:rsidR="00BA7F88" w:rsidRPr="00BF01AA" w:rsidRDefault="00BA7F88" w:rsidP="00BA7F88">
      <w:pPr>
        <w:spacing w:before="120" w:after="120" w:line="240" w:lineRule="auto"/>
        <w:rPr>
          <w:rFonts w:ascii="Lato" w:hAnsi="Lato" w:cstheme="minorHAnsi"/>
          <w:u w:val="single"/>
        </w:rPr>
      </w:pPr>
      <w:r w:rsidRPr="00BF01AA">
        <w:rPr>
          <w:rFonts w:ascii="Lato" w:hAnsi="Lato" w:cstheme="minorHAnsi"/>
          <w:u w:val="single"/>
        </w:rPr>
        <w:t xml:space="preserve">Informacje techniczne w zakresie digitalizacji </w:t>
      </w:r>
      <w:r w:rsidR="004D2BCA" w:rsidRPr="00BF01AA">
        <w:rPr>
          <w:rFonts w:ascii="Lato" w:hAnsi="Lato" w:cstheme="minorHAnsi"/>
          <w:u w:val="single"/>
        </w:rPr>
        <w:t>dokumentacji</w:t>
      </w:r>
      <w:r w:rsidRPr="00BF01AA">
        <w:rPr>
          <w:rFonts w:ascii="Lato" w:hAnsi="Lato" w:cstheme="minorHAnsi"/>
          <w:u w:val="single"/>
        </w:rPr>
        <w:t xml:space="preserve"> papierowej</w:t>
      </w:r>
    </w:p>
    <w:p w14:paraId="09E7D522" w14:textId="0E8F424F" w:rsidR="00666D1C" w:rsidRPr="00BF01AA" w:rsidRDefault="00BA7F88" w:rsidP="00666D1C">
      <w:pPr>
        <w:rPr>
          <w:rFonts w:ascii="Lato" w:hAnsi="Lato"/>
        </w:rPr>
      </w:pPr>
      <w:r w:rsidRPr="00BF01AA">
        <w:rPr>
          <w:rFonts w:ascii="Lato" w:hAnsi="Lato" w:cstheme="minorHAnsi"/>
        </w:rPr>
        <w:t xml:space="preserve">Dla dokumentacji w postaci papierowej można zakupić sprzęt umożliwiający </w:t>
      </w:r>
      <w:r w:rsidR="001D1A86" w:rsidRPr="00BF01AA">
        <w:rPr>
          <w:rFonts w:ascii="Lato" w:hAnsi="Lato" w:cstheme="minorHAnsi"/>
        </w:rPr>
        <w:t xml:space="preserve">co najmniej </w:t>
      </w:r>
      <w:r w:rsidRPr="00BF01AA">
        <w:rPr>
          <w:rFonts w:ascii="Lato" w:hAnsi="Lato" w:cstheme="minorHAnsi"/>
        </w:rPr>
        <w:t>przeprowadzenie odwzorowania cyfrowego dokumentu oraz osadzeni</w:t>
      </w:r>
      <w:r w:rsidR="004D2BCA" w:rsidRPr="00BF01AA">
        <w:rPr>
          <w:rFonts w:ascii="Lato" w:hAnsi="Lato" w:cstheme="minorHAnsi"/>
        </w:rPr>
        <w:t>e</w:t>
      </w:r>
      <w:r w:rsidRPr="00BF01AA">
        <w:rPr>
          <w:rFonts w:ascii="Lato" w:hAnsi="Lato" w:cstheme="minorHAnsi"/>
        </w:rPr>
        <w:t xml:space="preserve"> w dokumencie XML</w:t>
      </w:r>
      <w:r w:rsidR="00666D1C" w:rsidRPr="00BF01AA">
        <w:rPr>
          <w:rFonts w:ascii="Lato" w:hAnsi="Lato" w:cstheme="minorHAnsi"/>
        </w:rPr>
        <w:t xml:space="preserve"> (zgodnie ze standardem HL7 CDA), min. 300-600dpi (uzależnione od stanu dokumentacji w postaci papierowej), zapewniający obsługę plików wyjściowych PDF oraz, w zależności od opcji odwzorowania również kolorów, tryb skanowania i 24-bit kodowanie koloru.</w:t>
      </w:r>
    </w:p>
    <w:p w14:paraId="37F61349" w14:textId="63259629" w:rsidR="00BA7F88" w:rsidRPr="00BF01AA" w:rsidRDefault="0076731C" w:rsidP="00774AF3">
      <w:pPr>
        <w:spacing w:before="120" w:after="120" w:line="240" w:lineRule="auto"/>
        <w:rPr>
          <w:rFonts w:ascii="Lato" w:hAnsi="Lato" w:cstheme="minorHAnsi"/>
          <w:b/>
          <w:bCs/>
        </w:rPr>
      </w:pPr>
      <w:r w:rsidRPr="00BF01AA">
        <w:rPr>
          <w:rFonts w:ascii="Lato" w:hAnsi="Lato" w:cstheme="minorHAnsi"/>
        </w:rPr>
        <w:t xml:space="preserve">Mając na uwadze, że digitalizacja dokumentacji papierowej prowadzona będzie z wykorzystaniem oprogramowania udostępnionego przez Centrum e-Zdrowia, </w:t>
      </w:r>
      <w:r w:rsidRPr="00BF01AA">
        <w:rPr>
          <w:rFonts w:ascii="Lato" w:hAnsi="Lato" w:cstheme="minorHAnsi"/>
          <w:b/>
          <w:bCs/>
        </w:rPr>
        <w:t xml:space="preserve">szczegółowe </w:t>
      </w:r>
      <w:r w:rsidR="000C4974" w:rsidRPr="00BF01AA">
        <w:rPr>
          <w:rFonts w:ascii="Lato" w:hAnsi="Lato" w:cstheme="minorHAnsi"/>
          <w:b/>
          <w:bCs/>
        </w:rPr>
        <w:t>specyfikacje</w:t>
      </w:r>
      <w:r w:rsidR="001D1A86" w:rsidRPr="00BF01AA">
        <w:rPr>
          <w:rFonts w:ascii="Lato" w:hAnsi="Lato" w:cstheme="minorHAnsi"/>
          <w:b/>
          <w:bCs/>
        </w:rPr>
        <w:t xml:space="preserve"> w zakresie digitalizacji karty informacyjnej z leczenia szpitalnego zostaną przekazane do</w:t>
      </w:r>
      <w:r w:rsidR="00DC73FF" w:rsidRPr="00BF01AA">
        <w:rPr>
          <w:rFonts w:ascii="Lato" w:hAnsi="Lato" w:cstheme="minorHAnsi"/>
          <w:b/>
          <w:bCs/>
        </w:rPr>
        <w:t xml:space="preserve"> </w:t>
      </w:r>
      <w:r w:rsidR="00BF01AA" w:rsidRPr="00BF01AA">
        <w:rPr>
          <w:rFonts w:ascii="Lato" w:hAnsi="Lato" w:cstheme="minorHAnsi"/>
          <w:b/>
          <w:bCs/>
        </w:rPr>
        <w:t>31</w:t>
      </w:r>
      <w:r w:rsidR="00DC73FF" w:rsidRPr="00BF01AA">
        <w:rPr>
          <w:rFonts w:ascii="Lato" w:hAnsi="Lato" w:cstheme="minorHAnsi"/>
          <w:b/>
          <w:bCs/>
        </w:rPr>
        <w:t>.0</w:t>
      </w:r>
      <w:r w:rsidR="00A02002">
        <w:rPr>
          <w:rFonts w:ascii="Lato" w:hAnsi="Lato" w:cstheme="minorHAnsi"/>
          <w:b/>
          <w:bCs/>
        </w:rPr>
        <w:t>5</w:t>
      </w:r>
      <w:r w:rsidR="00DC73FF" w:rsidRPr="00BF01AA">
        <w:rPr>
          <w:rFonts w:ascii="Lato" w:hAnsi="Lato" w:cstheme="minorHAnsi"/>
          <w:b/>
          <w:bCs/>
        </w:rPr>
        <w:t>.2025 r.</w:t>
      </w:r>
    </w:p>
    <w:p w14:paraId="65DD2684" w14:textId="77777777" w:rsidR="00A64372" w:rsidRDefault="00A64372" w:rsidP="00860D8F">
      <w:pPr>
        <w:spacing w:before="120" w:after="120" w:line="240" w:lineRule="auto"/>
        <w:rPr>
          <w:rFonts w:ascii="Lato" w:hAnsi="Lato" w:cstheme="minorHAnsi"/>
          <w:b/>
          <w:bCs/>
        </w:rPr>
      </w:pPr>
    </w:p>
    <w:p w14:paraId="7560EE79" w14:textId="34DD5DAD" w:rsidR="00860D8F" w:rsidRPr="00D90A69" w:rsidRDefault="00A64372" w:rsidP="00860D8F">
      <w:pPr>
        <w:spacing w:before="120" w:after="120" w:line="240" w:lineRule="auto"/>
        <w:rPr>
          <w:rFonts w:ascii="Lato" w:hAnsi="Lato" w:cstheme="minorHAnsi"/>
          <w:b/>
          <w:bCs/>
          <w:highlight w:val="yellow"/>
        </w:rPr>
      </w:pPr>
      <w:r w:rsidRPr="00D90A69">
        <w:rPr>
          <w:rFonts w:ascii="Lato" w:hAnsi="Lato" w:cstheme="minorHAnsi"/>
          <w:b/>
          <w:bCs/>
          <w:highlight w:val="yellow"/>
        </w:rPr>
        <w:t xml:space="preserve">Wskaźnik </w:t>
      </w:r>
      <w:r w:rsidR="00860D8F" w:rsidRPr="00D90A69">
        <w:rPr>
          <w:rFonts w:ascii="Lato" w:hAnsi="Lato" w:cstheme="minorHAnsi"/>
          <w:b/>
          <w:bCs/>
          <w:highlight w:val="yellow"/>
        </w:rPr>
        <w:t>D18G.R1:</w:t>
      </w:r>
    </w:p>
    <w:p w14:paraId="22A98DF9" w14:textId="2B5F94EF" w:rsidR="00860D8F" w:rsidRPr="00D90A69" w:rsidRDefault="00860D8F" w:rsidP="00860D8F">
      <w:pPr>
        <w:spacing w:before="120" w:after="120" w:line="240" w:lineRule="auto"/>
        <w:rPr>
          <w:rFonts w:ascii="Lato" w:hAnsi="Lato" w:cstheme="minorHAnsi"/>
          <w:highlight w:val="yellow"/>
        </w:rPr>
      </w:pPr>
      <w:r w:rsidRPr="00D90A69">
        <w:rPr>
          <w:rFonts w:ascii="Lato" w:hAnsi="Lato" w:cstheme="minorHAnsi"/>
          <w:highlight w:val="yellow"/>
        </w:rPr>
        <w:t>Karty informacyjne z leczenia szpitalnego w postaci elektronicznej dokumentacji medycznej od 1 stycznia 202</w:t>
      </w:r>
      <w:r w:rsidR="00335D8B" w:rsidRPr="00D90A69">
        <w:rPr>
          <w:rFonts w:ascii="Lato" w:hAnsi="Lato" w:cstheme="minorHAnsi"/>
          <w:highlight w:val="yellow"/>
        </w:rPr>
        <w:t>3</w:t>
      </w:r>
      <w:r w:rsidRPr="00D90A69">
        <w:rPr>
          <w:rFonts w:ascii="Lato" w:hAnsi="Lato" w:cstheme="minorHAnsi"/>
          <w:highlight w:val="yellow"/>
        </w:rPr>
        <w:t xml:space="preserve"> r. do 31 grudnia 2025 r. zaindeksowane w systemie P1 lub umieszczone w centralnym repozytorium danych medycznych w Centrum e-Zdrowia</w:t>
      </w:r>
    </w:p>
    <w:p w14:paraId="5DB8403A" w14:textId="77777777" w:rsidR="00860D8F" w:rsidRPr="00D90A69" w:rsidRDefault="00860D8F" w:rsidP="00860D8F">
      <w:pPr>
        <w:spacing w:before="120" w:after="120" w:line="240" w:lineRule="auto"/>
        <w:rPr>
          <w:rFonts w:ascii="Lato" w:hAnsi="Lato" w:cstheme="minorHAnsi"/>
          <w:highlight w:val="yellow"/>
        </w:rPr>
      </w:pPr>
      <w:r w:rsidRPr="00D90A69">
        <w:rPr>
          <w:rFonts w:ascii="Lato" w:hAnsi="Lato" w:cstheme="minorHAnsi"/>
          <w:highlight w:val="yellow"/>
        </w:rPr>
        <w:t>– jednostka miary: %, wartość docelowa: 95%;</w:t>
      </w:r>
    </w:p>
    <w:p w14:paraId="641D3358" w14:textId="47FD221F" w:rsidR="009A3C03" w:rsidRPr="00D90A69" w:rsidRDefault="009F05D7" w:rsidP="00860D8F">
      <w:pPr>
        <w:spacing w:before="120" w:after="120" w:line="240" w:lineRule="auto"/>
        <w:rPr>
          <w:rFonts w:ascii="Lato" w:hAnsi="Lato" w:cstheme="minorHAnsi"/>
          <w:highlight w:val="yellow"/>
        </w:rPr>
      </w:pPr>
      <w:r w:rsidRPr="00D90A69">
        <w:rPr>
          <w:rFonts w:ascii="Lato" w:hAnsi="Lato" w:cstheme="minorHAnsi"/>
          <w:highlight w:val="yellow"/>
        </w:rPr>
        <w:t xml:space="preserve">Sposób pomiaru: </w:t>
      </w:r>
      <w:r w:rsidR="009A3C03" w:rsidRPr="00D90A69">
        <w:rPr>
          <w:rFonts w:ascii="Lato" w:hAnsi="Lato" w:cstheme="minorHAnsi"/>
          <w:highlight w:val="yellow"/>
        </w:rPr>
        <w:t>monitorowanie zwiększenia poziomu zaindeksowanej EDM w zakresie kart informacyjnych z leczenia szpitalnego</w:t>
      </w:r>
    </w:p>
    <w:p w14:paraId="120477D5" w14:textId="21CD88AC" w:rsidR="009F05D7" w:rsidRPr="00EE3959" w:rsidRDefault="009A3C03" w:rsidP="00860D8F">
      <w:pPr>
        <w:spacing w:before="120" w:after="120" w:line="240" w:lineRule="auto"/>
        <w:rPr>
          <w:rFonts w:ascii="Lato" w:hAnsi="Lato" w:cstheme="minorHAnsi"/>
        </w:rPr>
      </w:pPr>
      <w:r w:rsidRPr="00D90A69">
        <w:rPr>
          <w:rFonts w:ascii="Lato" w:hAnsi="Lato" w:cstheme="minorHAnsi"/>
          <w:highlight w:val="yellow"/>
        </w:rPr>
        <w:t xml:space="preserve">Mechanizm weryfikacji; </w:t>
      </w:r>
      <w:r w:rsidR="009F05D7" w:rsidRPr="00D90A69">
        <w:rPr>
          <w:rFonts w:ascii="Lato" w:hAnsi="Lato" w:cstheme="minorHAnsi"/>
          <w:highlight w:val="yellow"/>
        </w:rPr>
        <w:t>dokument wystawiony</w:t>
      </w:r>
      <w:r w:rsidR="00845705" w:rsidRPr="00D90A69">
        <w:rPr>
          <w:rFonts w:ascii="Lato" w:hAnsi="Lato" w:cstheme="minorHAnsi"/>
          <w:highlight w:val="yellow"/>
        </w:rPr>
        <w:t xml:space="preserve"> przez szpital</w:t>
      </w:r>
      <w:r w:rsidR="009F05D7" w:rsidRPr="00D90A69">
        <w:rPr>
          <w:rFonts w:ascii="Lato" w:hAnsi="Lato" w:cstheme="minorHAnsi"/>
          <w:highlight w:val="yellow"/>
        </w:rPr>
        <w:t xml:space="preserve"> p</w:t>
      </w:r>
      <w:r w:rsidR="00845705" w:rsidRPr="00D90A69">
        <w:rPr>
          <w:rFonts w:ascii="Lato" w:hAnsi="Lato" w:cstheme="minorHAnsi"/>
          <w:highlight w:val="yellow"/>
        </w:rPr>
        <w:t>otwierdzający</w:t>
      </w:r>
      <w:r w:rsidR="00F671EC" w:rsidRPr="00D90A69">
        <w:rPr>
          <w:rFonts w:ascii="Lato" w:hAnsi="Lato" w:cstheme="minorHAnsi"/>
          <w:highlight w:val="yellow"/>
        </w:rPr>
        <w:t xml:space="preserve">, że </w:t>
      </w:r>
      <w:r w:rsidR="00AB5B02" w:rsidRPr="00D90A69">
        <w:rPr>
          <w:rFonts w:ascii="Lato" w:hAnsi="Lato" w:cstheme="minorHAnsi"/>
          <w:highlight w:val="yellow"/>
        </w:rPr>
        <w:t>95% kart informacyjnych z leczenia szpitalnego za lata 202</w:t>
      </w:r>
      <w:r w:rsidR="00422471" w:rsidRPr="00D90A69">
        <w:rPr>
          <w:rFonts w:ascii="Lato" w:hAnsi="Lato" w:cstheme="minorHAnsi"/>
          <w:highlight w:val="yellow"/>
        </w:rPr>
        <w:t>3</w:t>
      </w:r>
      <w:r w:rsidR="00AB5B02" w:rsidRPr="00D90A69">
        <w:rPr>
          <w:rFonts w:ascii="Lato" w:hAnsi="Lato" w:cstheme="minorHAnsi"/>
          <w:highlight w:val="yellow"/>
        </w:rPr>
        <w:t>-202</w:t>
      </w:r>
      <w:r w:rsidR="00335D8B" w:rsidRPr="00D90A69">
        <w:rPr>
          <w:rFonts w:ascii="Lato" w:hAnsi="Lato" w:cstheme="minorHAnsi"/>
          <w:highlight w:val="yellow"/>
        </w:rPr>
        <w:t>5</w:t>
      </w:r>
      <w:r w:rsidR="00AB5B02" w:rsidRPr="00D90A69">
        <w:rPr>
          <w:rFonts w:ascii="Lato" w:hAnsi="Lato" w:cstheme="minorHAnsi"/>
          <w:highlight w:val="yellow"/>
        </w:rPr>
        <w:t xml:space="preserve">. zostało zaindeksowanych w systemie P1 lub umieszczonych w centralnym repozytorium Centrum e-Zdrowia dla </w:t>
      </w:r>
      <w:proofErr w:type="spellStart"/>
      <w:r w:rsidR="00AB5B02" w:rsidRPr="00D90A69">
        <w:rPr>
          <w:rFonts w:ascii="Lato" w:hAnsi="Lato" w:cstheme="minorHAnsi"/>
          <w:highlight w:val="yellow"/>
        </w:rPr>
        <w:t>zdigitalizowanej</w:t>
      </w:r>
      <w:proofErr w:type="spellEnd"/>
      <w:r w:rsidR="00AB5B02" w:rsidRPr="00D90A69">
        <w:rPr>
          <w:rFonts w:ascii="Lato" w:hAnsi="Lato" w:cstheme="minorHAnsi"/>
          <w:highlight w:val="yellow"/>
        </w:rPr>
        <w:t xml:space="preserve"> papierowej dokumentacji medycznej</w:t>
      </w:r>
    </w:p>
    <w:p w14:paraId="312FA413" w14:textId="3B0D6EA2" w:rsidR="00860D8F" w:rsidRDefault="00860D8F" w:rsidP="00E527E8">
      <w:pPr>
        <w:spacing w:before="120" w:after="120" w:line="240" w:lineRule="auto"/>
        <w:rPr>
          <w:rFonts w:ascii="Lato" w:hAnsi="Lato" w:cstheme="minorHAnsi"/>
          <w:b/>
          <w:bCs/>
        </w:rPr>
      </w:pPr>
    </w:p>
    <w:p w14:paraId="5AEFD8FE" w14:textId="77777777" w:rsidR="00860D8F" w:rsidRDefault="00860D8F" w:rsidP="00E527E8">
      <w:pPr>
        <w:spacing w:before="120" w:after="120" w:line="240" w:lineRule="auto"/>
        <w:rPr>
          <w:rFonts w:ascii="Lato" w:hAnsi="Lato" w:cstheme="minorHAnsi"/>
          <w:b/>
          <w:bCs/>
        </w:rPr>
      </w:pPr>
    </w:p>
    <w:p w14:paraId="4DA9C05D" w14:textId="77777777" w:rsidR="00860D8F" w:rsidRDefault="00860D8F" w:rsidP="00E527E8">
      <w:pPr>
        <w:spacing w:before="120" w:after="120" w:line="240" w:lineRule="auto"/>
        <w:rPr>
          <w:rFonts w:ascii="Lato" w:hAnsi="Lato" w:cstheme="minorHAnsi"/>
          <w:b/>
          <w:bCs/>
        </w:rPr>
      </w:pPr>
    </w:p>
    <w:p w14:paraId="28B131EE" w14:textId="77777777" w:rsidR="00860D8F" w:rsidRDefault="00860D8F" w:rsidP="00E527E8">
      <w:pPr>
        <w:spacing w:before="120" w:after="120" w:line="240" w:lineRule="auto"/>
        <w:rPr>
          <w:rFonts w:ascii="Lato" w:hAnsi="Lato" w:cstheme="minorHAnsi"/>
          <w:b/>
          <w:bCs/>
        </w:rPr>
      </w:pPr>
    </w:p>
    <w:p w14:paraId="7327681E" w14:textId="77777777" w:rsidR="00860D8F" w:rsidRDefault="00860D8F" w:rsidP="00E527E8">
      <w:pPr>
        <w:spacing w:before="120" w:after="120" w:line="240" w:lineRule="auto"/>
        <w:rPr>
          <w:rFonts w:ascii="Lato" w:hAnsi="Lato" w:cstheme="minorHAnsi"/>
          <w:b/>
          <w:bCs/>
        </w:rPr>
      </w:pPr>
    </w:p>
    <w:p w14:paraId="789FFF75" w14:textId="77777777" w:rsidR="00860D8F" w:rsidRDefault="00860D8F" w:rsidP="00E527E8">
      <w:pPr>
        <w:spacing w:before="120" w:after="120" w:line="240" w:lineRule="auto"/>
        <w:rPr>
          <w:rFonts w:ascii="Lato" w:hAnsi="Lato" w:cstheme="minorHAnsi"/>
          <w:b/>
          <w:bCs/>
        </w:rPr>
      </w:pPr>
    </w:p>
    <w:p w14:paraId="550366E3" w14:textId="766ED7FF" w:rsidR="00E527E8" w:rsidRPr="00BF01AA" w:rsidRDefault="00E527E8" w:rsidP="00E527E8">
      <w:pPr>
        <w:pStyle w:val="Nagwek2"/>
      </w:pPr>
      <w:bookmarkStart w:id="2" w:name="_Toc195268485"/>
      <w:r w:rsidRPr="00BF01AA">
        <w:t xml:space="preserve">3. </w:t>
      </w:r>
      <w:bookmarkStart w:id="3" w:name="_Hlk184803498"/>
      <w:r w:rsidR="005D25A6">
        <w:t>DZIAŁANIA ZWIĘKSZAJĄCE POZIOM CYBERBEZPIECZEŃSTWA SZPITALA</w:t>
      </w:r>
      <w:bookmarkEnd w:id="2"/>
    </w:p>
    <w:bookmarkEnd w:id="3"/>
    <w:p w14:paraId="28AEF4CE" w14:textId="45CA081F" w:rsidR="00E527E8" w:rsidRPr="00D90A69" w:rsidRDefault="00E527E8" w:rsidP="00774AF3">
      <w:pPr>
        <w:spacing w:before="120" w:after="120" w:line="240" w:lineRule="auto"/>
        <w:rPr>
          <w:rFonts w:ascii="Lato" w:hAnsi="Lato" w:cstheme="minorHAnsi"/>
          <w:highlight w:val="yellow"/>
        </w:rPr>
      </w:pPr>
      <w:r w:rsidRPr="00D90A69">
        <w:rPr>
          <w:rFonts w:ascii="Lato" w:hAnsi="Lato" w:cstheme="minorHAnsi"/>
          <w:highlight w:val="yellow"/>
        </w:rPr>
        <w:t xml:space="preserve">W ramach 3 zakresu możliwe będzie uzyskanie wsparcia finansowego na działania </w:t>
      </w:r>
      <w:r w:rsidR="00F20364" w:rsidRPr="00D90A69">
        <w:rPr>
          <w:rFonts w:ascii="Lato" w:hAnsi="Lato" w:cstheme="minorHAnsi"/>
          <w:highlight w:val="yellow"/>
        </w:rPr>
        <w:t>zwiększające poziomu</w:t>
      </w:r>
      <w:r w:rsidRPr="00D90A69">
        <w:rPr>
          <w:rFonts w:ascii="Lato" w:hAnsi="Lato" w:cstheme="minorHAnsi"/>
          <w:highlight w:val="yellow"/>
        </w:rPr>
        <w:t xml:space="preserve"> </w:t>
      </w:r>
      <w:r w:rsidR="00F20364" w:rsidRPr="00D90A69">
        <w:rPr>
          <w:rFonts w:ascii="Lato" w:hAnsi="Lato" w:cstheme="minorHAnsi"/>
          <w:highlight w:val="yellow"/>
        </w:rPr>
        <w:t>cyber</w:t>
      </w:r>
      <w:r w:rsidRPr="00D90A69">
        <w:rPr>
          <w:rFonts w:ascii="Lato" w:hAnsi="Lato" w:cstheme="minorHAnsi"/>
          <w:highlight w:val="yellow"/>
        </w:rPr>
        <w:t>bezpieczeństw</w:t>
      </w:r>
      <w:r w:rsidR="00F20364" w:rsidRPr="00D90A69">
        <w:rPr>
          <w:rFonts w:ascii="Lato" w:hAnsi="Lato" w:cstheme="minorHAnsi"/>
          <w:highlight w:val="yellow"/>
        </w:rPr>
        <w:t>a</w:t>
      </w:r>
      <w:r w:rsidRPr="00D90A69">
        <w:rPr>
          <w:rFonts w:ascii="Lato" w:hAnsi="Lato" w:cstheme="minorHAnsi"/>
          <w:highlight w:val="yellow"/>
        </w:rPr>
        <w:t xml:space="preserve"> </w:t>
      </w:r>
      <w:r w:rsidR="00F20364" w:rsidRPr="00D90A69">
        <w:rPr>
          <w:rFonts w:ascii="Lato" w:hAnsi="Lato" w:cstheme="minorHAnsi"/>
          <w:highlight w:val="yellow"/>
        </w:rPr>
        <w:t>szpitali, co ma służyć bezpiecznemu przetwarzani</w:t>
      </w:r>
      <w:r w:rsidR="00410B5C" w:rsidRPr="00D90A69">
        <w:rPr>
          <w:rFonts w:ascii="Lato" w:hAnsi="Lato" w:cstheme="minorHAnsi"/>
          <w:highlight w:val="yellow"/>
        </w:rPr>
        <w:t>u</w:t>
      </w:r>
      <w:r w:rsidR="00F20364" w:rsidRPr="00D90A69">
        <w:rPr>
          <w:rFonts w:ascii="Lato" w:hAnsi="Lato" w:cstheme="minorHAnsi"/>
          <w:highlight w:val="yellow"/>
        </w:rPr>
        <w:t xml:space="preserve"> </w:t>
      </w:r>
      <w:r w:rsidRPr="00D90A69">
        <w:rPr>
          <w:rFonts w:ascii="Lato" w:hAnsi="Lato" w:cstheme="minorHAnsi"/>
          <w:highlight w:val="yellow"/>
        </w:rPr>
        <w:t>elektronicznej dokumentacji medycznej</w:t>
      </w:r>
      <w:r w:rsidR="00AB446E" w:rsidRPr="00D90A69">
        <w:rPr>
          <w:rFonts w:ascii="Lato" w:hAnsi="Lato" w:cstheme="minorHAnsi"/>
          <w:highlight w:val="yellow"/>
        </w:rPr>
        <w:t>.</w:t>
      </w:r>
      <w:r w:rsidRPr="00D90A69">
        <w:rPr>
          <w:rFonts w:ascii="Lato" w:hAnsi="Lato" w:cstheme="minorHAnsi"/>
          <w:highlight w:val="yellow"/>
        </w:rPr>
        <w:t xml:space="preserve"> </w:t>
      </w:r>
    </w:p>
    <w:p w14:paraId="7C71BF13" w14:textId="299897C0" w:rsidR="00E527E8" w:rsidRPr="00D90A69" w:rsidRDefault="00E527E8" w:rsidP="00E527E8">
      <w:pPr>
        <w:spacing w:before="120" w:after="120" w:line="240" w:lineRule="auto"/>
        <w:rPr>
          <w:rFonts w:ascii="Lato" w:hAnsi="Lato" w:cstheme="minorHAnsi"/>
          <w:highlight w:val="yellow"/>
        </w:rPr>
      </w:pPr>
      <w:r w:rsidRPr="00D90A69">
        <w:rPr>
          <w:rFonts w:ascii="Lato" w:hAnsi="Lato" w:cstheme="minorHAnsi"/>
          <w:highlight w:val="yellow"/>
        </w:rPr>
        <w:t xml:space="preserve">W ramach przedsięwzięcia będzie możliwie </w:t>
      </w:r>
      <w:r w:rsidR="008E4E6D" w:rsidRPr="00D90A69">
        <w:rPr>
          <w:rFonts w:ascii="Lato" w:hAnsi="Lato" w:cstheme="minorHAnsi"/>
          <w:highlight w:val="yellow"/>
        </w:rPr>
        <w:t>sfinansowanie następujących kategorii kosztów (urządzenia, licencje, usługi)</w:t>
      </w:r>
      <w:r w:rsidR="004C2520" w:rsidRPr="00D90A69">
        <w:rPr>
          <w:rFonts w:ascii="Lato" w:hAnsi="Lato" w:cstheme="minorHAnsi"/>
          <w:highlight w:val="yellow"/>
        </w:rPr>
        <w:t xml:space="preserve"> </w:t>
      </w:r>
      <w:r w:rsidR="008E4E6D" w:rsidRPr="00D90A69">
        <w:rPr>
          <w:rFonts w:ascii="Lato" w:hAnsi="Lato" w:cstheme="minorHAnsi"/>
          <w:highlight w:val="yellow"/>
        </w:rPr>
        <w:t>w zakresie:</w:t>
      </w:r>
    </w:p>
    <w:p w14:paraId="32BC28D9" w14:textId="1ACED552" w:rsidR="00E527E8" w:rsidRPr="00D90A69" w:rsidRDefault="008E4E6D" w:rsidP="008E656A">
      <w:pPr>
        <w:pStyle w:val="Akapitzlist"/>
        <w:numPr>
          <w:ilvl w:val="0"/>
          <w:numId w:val="3"/>
        </w:numPr>
        <w:spacing w:before="120" w:after="120" w:line="240" w:lineRule="auto"/>
        <w:rPr>
          <w:rFonts w:ascii="Lato" w:hAnsi="Lato" w:cstheme="minorHAnsi"/>
          <w:highlight w:val="yellow"/>
        </w:rPr>
      </w:pPr>
      <w:r w:rsidRPr="00D90A69">
        <w:rPr>
          <w:rFonts w:ascii="Lato" w:hAnsi="Lato" w:cstheme="minorHAnsi"/>
          <w:highlight w:val="yellow"/>
        </w:rPr>
        <w:t>systemu kopii zapasowych;</w:t>
      </w:r>
    </w:p>
    <w:p w14:paraId="1DF5D4DD" w14:textId="419B919A" w:rsidR="008E4E6D" w:rsidRPr="00D90A69" w:rsidRDefault="008E4E6D" w:rsidP="008E656A">
      <w:pPr>
        <w:pStyle w:val="Akapitzlist"/>
        <w:numPr>
          <w:ilvl w:val="0"/>
          <w:numId w:val="3"/>
        </w:numPr>
        <w:spacing w:before="120" w:after="120" w:line="240" w:lineRule="auto"/>
        <w:rPr>
          <w:rFonts w:ascii="Lato" w:hAnsi="Lato" w:cstheme="minorHAnsi"/>
          <w:highlight w:val="yellow"/>
        </w:rPr>
      </w:pPr>
      <w:r w:rsidRPr="00D90A69">
        <w:rPr>
          <w:rFonts w:ascii="Lato" w:hAnsi="Lato" w:cstheme="minorHAnsi"/>
          <w:highlight w:val="yellow"/>
        </w:rPr>
        <w:t>zapór sieciowych;</w:t>
      </w:r>
    </w:p>
    <w:p w14:paraId="000CE5BE" w14:textId="54FCB1B9" w:rsidR="008E4E6D" w:rsidRPr="00D90A69" w:rsidRDefault="008E4E6D" w:rsidP="008E656A">
      <w:pPr>
        <w:pStyle w:val="Akapitzlist"/>
        <w:numPr>
          <w:ilvl w:val="0"/>
          <w:numId w:val="3"/>
        </w:numPr>
        <w:spacing w:before="120" w:after="120" w:line="240" w:lineRule="auto"/>
        <w:rPr>
          <w:rFonts w:ascii="Lato" w:hAnsi="Lato" w:cstheme="minorHAnsi"/>
          <w:highlight w:val="yellow"/>
        </w:rPr>
      </w:pPr>
      <w:r w:rsidRPr="00D90A69">
        <w:rPr>
          <w:rFonts w:ascii="Lato" w:hAnsi="Lato" w:cstheme="minorHAnsi"/>
          <w:highlight w:val="yellow"/>
        </w:rPr>
        <w:t>ochrony poczty e-mail;</w:t>
      </w:r>
    </w:p>
    <w:p w14:paraId="02AE7376" w14:textId="57681A81" w:rsidR="008E4E6D" w:rsidRPr="00D90A69" w:rsidRDefault="008E4E6D" w:rsidP="008E656A">
      <w:pPr>
        <w:pStyle w:val="Akapitzlist"/>
        <w:numPr>
          <w:ilvl w:val="0"/>
          <w:numId w:val="3"/>
        </w:numPr>
        <w:spacing w:before="120" w:after="120" w:line="240" w:lineRule="auto"/>
        <w:rPr>
          <w:rFonts w:ascii="Lato" w:hAnsi="Lato" w:cstheme="minorHAnsi"/>
          <w:highlight w:val="yellow"/>
        </w:rPr>
      </w:pPr>
      <w:r w:rsidRPr="00D90A69">
        <w:rPr>
          <w:rFonts w:ascii="Lato" w:hAnsi="Lato" w:cstheme="minorHAnsi"/>
          <w:highlight w:val="yellow"/>
        </w:rPr>
        <w:t>segmentacji sieci;</w:t>
      </w:r>
    </w:p>
    <w:p w14:paraId="63786F9F" w14:textId="3E8ED2BA" w:rsidR="008E4E6D" w:rsidRPr="00D90A69" w:rsidRDefault="008E4E6D" w:rsidP="008E656A">
      <w:pPr>
        <w:pStyle w:val="Akapitzlist"/>
        <w:numPr>
          <w:ilvl w:val="0"/>
          <w:numId w:val="3"/>
        </w:numPr>
        <w:spacing w:before="120" w:after="120" w:line="240" w:lineRule="auto"/>
        <w:rPr>
          <w:rFonts w:ascii="Lato" w:hAnsi="Lato" w:cstheme="minorHAnsi"/>
          <w:highlight w:val="yellow"/>
        </w:rPr>
      </w:pPr>
      <w:r w:rsidRPr="00D90A69">
        <w:rPr>
          <w:rFonts w:ascii="Lato" w:hAnsi="Lato" w:cstheme="minorHAnsi"/>
          <w:highlight w:val="yellow"/>
        </w:rPr>
        <w:t>ochrony stacji roboczych oraz serwerów</w:t>
      </w:r>
      <w:r w:rsidR="004C2520" w:rsidRPr="00D90A69">
        <w:rPr>
          <w:rFonts w:ascii="Lato" w:hAnsi="Lato" w:cstheme="minorHAnsi"/>
          <w:highlight w:val="yellow"/>
        </w:rPr>
        <w:t xml:space="preserve"> (rozwiązania klasy EDR)</w:t>
      </w:r>
      <w:r w:rsidRPr="00D90A69">
        <w:rPr>
          <w:rFonts w:ascii="Lato" w:hAnsi="Lato" w:cstheme="minorHAnsi"/>
          <w:highlight w:val="yellow"/>
        </w:rPr>
        <w:t>;</w:t>
      </w:r>
    </w:p>
    <w:p w14:paraId="6DA78B6E" w14:textId="60AEA5A5" w:rsidR="008E4E6D" w:rsidRPr="00D90A69" w:rsidRDefault="008E4E6D" w:rsidP="008E656A">
      <w:pPr>
        <w:pStyle w:val="Akapitzlist"/>
        <w:numPr>
          <w:ilvl w:val="0"/>
          <w:numId w:val="3"/>
        </w:numPr>
        <w:spacing w:before="120" w:after="120" w:line="240" w:lineRule="auto"/>
        <w:rPr>
          <w:rFonts w:ascii="Lato" w:hAnsi="Lato" w:cstheme="minorHAnsi"/>
          <w:highlight w:val="yellow"/>
        </w:rPr>
      </w:pPr>
      <w:r w:rsidRPr="00D90A69">
        <w:rPr>
          <w:rFonts w:ascii="Lato" w:hAnsi="Lato" w:cstheme="minorHAnsi"/>
          <w:highlight w:val="yellow"/>
        </w:rPr>
        <w:t>system zarządzania podatnościami;</w:t>
      </w:r>
    </w:p>
    <w:p w14:paraId="4A7800FF" w14:textId="3153A8D4" w:rsidR="008E4E6D" w:rsidRPr="00D90A69" w:rsidRDefault="008E4E6D" w:rsidP="008E656A">
      <w:pPr>
        <w:pStyle w:val="Akapitzlist"/>
        <w:numPr>
          <w:ilvl w:val="0"/>
          <w:numId w:val="3"/>
        </w:numPr>
        <w:spacing w:before="120" w:after="120" w:line="240" w:lineRule="auto"/>
        <w:rPr>
          <w:rFonts w:ascii="Lato" w:hAnsi="Lato" w:cstheme="minorHAnsi"/>
          <w:highlight w:val="yellow"/>
        </w:rPr>
      </w:pPr>
      <w:r w:rsidRPr="00D90A69">
        <w:rPr>
          <w:rFonts w:ascii="Lato" w:hAnsi="Lato" w:cstheme="minorHAnsi"/>
          <w:highlight w:val="yellow"/>
        </w:rPr>
        <w:t>system zarządzania bezpieczeństwem informacji;</w:t>
      </w:r>
    </w:p>
    <w:p w14:paraId="2F51B8B0" w14:textId="77777777" w:rsidR="004C2520" w:rsidRPr="00D90A69" w:rsidRDefault="003026F8" w:rsidP="008E656A">
      <w:pPr>
        <w:pStyle w:val="Akapitzlist"/>
        <w:numPr>
          <w:ilvl w:val="0"/>
          <w:numId w:val="3"/>
        </w:numPr>
        <w:spacing w:before="120" w:after="120" w:line="240" w:lineRule="auto"/>
        <w:rPr>
          <w:rFonts w:ascii="Lato" w:hAnsi="Lato" w:cstheme="minorHAnsi"/>
          <w:highlight w:val="yellow"/>
        </w:rPr>
      </w:pPr>
      <w:r w:rsidRPr="00D90A69">
        <w:rPr>
          <w:rFonts w:ascii="Lato" w:hAnsi="Lato" w:cstheme="minorHAnsi"/>
          <w:highlight w:val="yellow"/>
        </w:rPr>
        <w:t>szkolenia dla kadry kierowniczej oraz personelu medycznego i administracyjnego;</w:t>
      </w:r>
    </w:p>
    <w:p w14:paraId="61989E7B" w14:textId="6375F1E2" w:rsidR="004C2520" w:rsidRPr="00D90A69" w:rsidRDefault="004C2520" w:rsidP="008E656A">
      <w:pPr>
        <w:pStyle w:val="Akapitzlist"/>
        <w:numPr>
          <w:ilvl w:val="0"/>
          <w:numId w:val="3"/>
        </w:numPr>
        <w:spacing w:before="120" w:after="120" w:line="240" w:lineRule="auto"/>
        <w:rPr>
          <w:rFonts w:ascii="Lato" w:hAnsi="Lato" w:cstheme="minorHAnsi"/>
          <w:highlight w:val="yellow"/>
        </w:rPr>
      </w:pPr>
      <w:r w:rsidRPr="00D90A69">
        <w:rPr>
          <w:rFonts w:ascii="Lato" w:hAnsi="Lato" w:cstheme="minorHAnsi"/>
          <w:highlight w:val="yellow"/>
        </w:rPr>
        <w:t>usługi zarządzane bezpieczeństwa;</w:t>
      </w:r>
    </w:p>
    <w:p w14:paraId="62A71268" w14:textId="77777777" w:rsidR="00BF01AA" w:rsidRPr="00D90A69" w:rsidRDefault="00A574EF" w:rsidP="008E656A">
      <w:pPr>
        <w:pStyle w:val="Akapitzlist"/>
        <w:numPr>
          <w:ilvl w:val="0"/>
          <w:numId w:val="3"/>
        </w:numPr>
        <w:rPr>
          <w:rFonts w:ascii="Lato" w:hAnsi="Lato" w:cstheme="minorHAnsi"/>
          <w:highlight w:val="yellow"/>
        </w:rPr>
      </w:pPr>
      <w:r w:rsidRPr="00D90A69">
        <w:rPr>
          <w:rFonts w:ascii="Lato" w:hAnsi="Lato" w:cstheme="minorHAnsi"/>
          <w:highlight w:val="yellow"/>
        </w:rPr>
        <w:t>uwierzytelnienie i autoryzacja do systemów;</w:t>
      </w:r>
    </w:p>
    <w:p w14:paraId="065BA029" w14:textId="06D98A9B" w:rsidR="00BF01AA" w:rsidRPr="00D90A69" w:rsidRDefault="00BF01AA" w:rsidP="008E656A">
      <w:pPr>
        <w:pStyle w:val="Akapitzlist"/>
        <w:numPr>
          <w:ilvl w:val="0"/>
          <w:numId w:val="3"/>
        </w:numPr>
        <w:rPr>
          <w:rFonts w:ascii="Lato" w:hAnsi="Lato" w:cstheme="minorHAnsi"/>
          <w:highlight w:val="yellow"/>
        </w:rPr>
      </w:pPr>
      <w:r w:rsidRPr="00D90A69">
        <w:rPr>
          <w:rFonts w:ascii="Lato" w:hAnsi="Lato" w:cstheme="minorHAnsi"/>
          <w:highlight w:val="yellow"/>
        </w:rPr>
        <w:t>audytu</w:t>
      </w:r>
    </w:p>
    <w:p w14:paraId="0ECE33E2" w14:textId="5FC0A0CC" w:rsidR="00E527E8" w:rsidRPr="00BF01AA" w:rsidRDefault="00E527E8" w:rsidP="00E527E8">
      <w:pPr>
        <w:spacing w:before="120" w:after="120" w:line="240" w:lineRule="auto"/>
        <w:rPr>
          <w:rFonts w:ascii="Lato" w:hAnsi="Lato" w:cstheme="minorHAnsi"/>
        </w:rPr>
      </w:pPr>
      <w:r w:rsidRPr="00BF01AA">
        <w:rPr>
          <w:rFonts w:ascii="Lato" w:hAnsi="Lato" w:cstheme="minorHAnsi"/>
        </w:rPr>
        <w:t>Zakres przedsięwzięcia obejmuje również aktualizację i rozbudowę urządzeń i systemów, przedłużenia posiadanych już licencji, subskrypcji oraz wsparcia dla posiadanych urządzeń lub systemów</w:t>
      </w:r>
      <w:r w:rsidR="00252D78" w:rsidRPr="00BF01AA">
        <w:rPr>
          <w:rFonts w:ascii="Lato" w:hAnsi="Lato" w:cstheme="minorHAnsi"/>
        </w:rPr>
        <w:t>, zarówno on-</w:t>
      </w:r>
      <w:proofErr w:type="spellStart"/>
      <w:r w:rsidR="00252D78" w:rsidRPr="00BF01AA">
        <w:rPr>
          <w:rFonts w:ascii="Lato" w:hAnsi="Lato" w:cstheme="minorHAnsi"/>
        </w:rPr>
        <w:t>premise</w:t>
      </w:r>
      <w:proofErr w:type="spellEnd"/>
      <w:r w:rsidR="00252D78" w:rsidRPr="00BF01AA">
        <w:rPr>
          <w:rFonts w:ascii="Lato" w:hAnsi="Lato" w:cstheme="minorHAnsi"/>
        </w:rPr>
        <w:t xml:space="preserve"> jak i w chmurze</w:t>
      </w:r>
      <w:r w:rsidR="009823D8">
        <w:rPr>
          <w:rFonts w:ascii="Lato" w:hAnsi="Lato" w:cstheme="minorHAnsi"/>
        </w:rPr>
        <w:t>, w okresie trwałości przedsięwzięcia.</w:t>
      </w:r>
    </w:p>
    <w:p w14:paraId="235412B5" w14:textId="6EB78583" w:rsidR="00E42F63" w:rsidRPr="005D25A6" w:rsidRDefault="00E42F63" w:rsidP="00865B46">
      <w:pPr>
        <w:pStyle w:val="Nagwek3"/>
      </w:pPr>
      <w:bookmarkStart w:id="4" w:name="_Toc195268486"/>
      <w:r w:rsidRPr="005D25A6">
        <w:t xml:space="preserve">Kategorie </w:t>
      </w:r>
      <w:r w:rsidR="00D6733B" w:rsidRPr="005D25A6">
        <w:t xml:space="preserve">WYDATKÓW </w:t>
      </w:r>
      <w:r w:rsidRPr="005D25A6">
        <w:t>kwalifikowa</w:t>
      </w:r>
      <w:r w:rsidR="002A2987" w:rsidRPr="005D25A6">
        <w:t>L</w:t>
      </w:r>
      <w:r w:rsidRPr="005D25A6">
        <w:t>nych oraz warunki akceptacji</w:t>
      </w:r>
      <w:bookmarkEnd w:id="4"/>
      <w:r w:rsidRPr="005D25A6">
        <w:t xml:space="preserve"> </w:t>
      </w:r>
      <w:bookmarkStart w:id="5" w:name="_Hlk185238152"/>
    </w:p>
    <w:bookmarkEnd w:id="5"/>
    <w:p w14:paraId="6B5E60AD" w14:textId="77777777" w:rsidR="00E42F63" w:rsidRPr="00BF01AA" w:rsidRDefault="00E42F63" w:rsidP="00865B46">
      <w:pPr>
        <w:pStyle w:val="Nagwek4"/>
      </w:pPr>
      <w:r w:rsidRPr="00BF01AA">
        <w:t>Założenia ogólne:</w:t>
      </w:r>
    </w:p>
    <w:p w14:paraId="34871554" w14:textId="023ECB89" w:rsidR="0087269B" w:rsidRPr="00BF01AA" w:rsidRDefault="0087269B" w:rsidP="00A64372">
      <w:pPr>
        <w:pStyle w:val="Akapitzlist"/>
        <w:numPr>
          <w:ilvl w:val="0"/>
          <w:numId w:val="11"/>
        </w:numPr>
        <w:spacing w:beforeAutospacing="1" w:after="100" w:afterAutospacing="1" w:line="278" w:lineRule="auto"/>
        <w:ind w:left="284"/>
        <w:rPr>
          <w:rFonts w:ascii="Lato" w:hAnsi="Lato"/>
          <w:bCs/>
          <w:lang w:bidi="pl-PL"/>
        </w:rPr>
      </w:pPr>
      <w:r w:rsidRPr="00BF01AA">
        <w:rPr>
          <w:rFonts w:ascii="Lato" w:hAnsi="Lato"/>
          <w:bCs/>
          <w:lang w:bidi="pl-PL"/>
        </w:rPr>
        <w:t xml:space="preserve">Podmiot na etapie składania wniosku o </w:t>
      </w:r>
      <w:r w:rsidR="001B6D41">
        <w:rPr>
          <w:rFonts w:ascii="Lato" w:hAnsi="Lato"/>
          <w:bCs/>
          <w:lang w:bidi="pl-PL"/>
        </w:rPr>
        <w:t xml:space="preserve"> </w:t>
      </w:r>
      <w:bookmarkStart w:id="6" w:name="_Hlk195187200"/>
      <w:r w:rsidR="001B6D41">
        <w:rPr>
          <w:rFonts w:ascii="Lato" w:hAnsi="Lato"/>
          <w:bCs/>
          <w:lang w:bidi="pl-PL"/>
        </w:rPr>
        <w:t>objęcie przedsięwzięcia wsparciem</w:t>
      </w:r>
      <w:bookmarkEnd w:id="6"/>
      <w:r w:rsidRPr="00BF01AA">
        <w:rPr>
          <w:rFonts w:ascii="Lato" w:hAnsi="Lato"/>
          <w:bCs/>
          <w:lang w:bidi="pl-PL"/>
        </w:rPr>
        <w:t xml:space="preserve"> dokonuje samooceny poziomu dojrzałości cyberbezpieczeństwa w swojej organizacji; podstawą do samooceny może być audyt cyberbezpieczeństwa szpitala, który jest</w:t>
      </w:r>
      <w:r w:rsidR="00865B46">
        <w:rPr>
          <w:rFonts w:ascii="Lato" w:hAnsi="Lato"/>
          <w:bCs/>
          <w:lang w:bidi="pl-PL"/>
        </w:rPr>
        <w:t xml:space="preserve"> </w:t>
      </w:r>
      <w:r w:rsidR="00D6733B" w:rsidRPr="00BF01AA">
        <w:rPr>
          <w:rFonts w:ascii="Lato" w:hAnsi="Lato"/>
          <w:bCs/>
          <w:lang w:bidi="pl-PL"/>
        </w:rPr>
        <w:t>wydatkiem</w:t>
      </w:r>
      <w:r w:rsidRPr="00BF01AA">
        <w:rPr>
          <w:rFonts w:ascii="Lato" w:hAnsi="Lato"/>
          <w:bCs/>
          <w:lang w:bidi="pl-PL"/>
        </w:rPr>
        <w:t xml:space="preserve"> kwalifikowalnym, przy czym wykonanie audytu przedwdrożeniowego nie jest obligatoryjne (</w:t>
      </w:r>
      <w:r w:rsidR="00FB7134">
        <w:rPr>
          <w:rFonts w:ascii="Lato" w:hAnsi="Lato"/>
          <w:bCs/>
          <w:lang w:bidi="pl-PL"/>
        </w:rPr>
        <w:t xml:space="preserve"> w przypadku wykonania </w:t>
      </w:r>
      <w:r w:rsidRPr="00BF01AA">
        <w:rPr>
          <w:rFonts w:ascii="Lato" w:hAnsi="Lato"/>
          <w:bCs/>
          <w:lang w:bidi="pl-PL"/>
        </w:rPr>
        <w:t>audyt</w:t>
      </w:r>
      <w:r w:rsidR="00FB7134">
        <w:rPr>
          <w:rFonts w:ascii="Lato" w:hAnsi="Lato"/>
          <w:bCs/>
          <w:lang w:bidi="pl-PL"/>
        </w:rPr>
        <w:t>u</w:t>
      </w:r>
      <w:r w:rsidRPr="00BF01AA">
        <w:rPr>
          <w:rFonts w:ascii="Lato" w:hAnsi="Lato"/>
          <w:bCs/>
          <w:lang w:bidi="pl-PL"/>
        </w:rPr>
        <w:t xml:space="preserve"> przedwdrożeniow</w:t>
      </w:r>
      <w:r w:rsidR="00FB7134">
        <w:rPr>
          <w:rFonts w:ascii="Lato" w:hAnsi="Lato"/>
          <w:bCs/>
          <w:lang w:bidi="pl-PL"/>
        </w:rPr>
        <w:t>ego,</w:t>
      </w:r>
      <w:r w:rsidRPr="00BF01AA">
        <w:rPr>
          <w:rFonts w:ascii="Lato" w:hAnsi="Lato"/>
          <w:bCs/>
          <w:lang w:bidi="pl-PL"/>
        </w:rPr>
        <w:t xml:space="preserve"> </w:t>
      </w:r>
      <w:r w:rsidR="00FB7134">
        <w:rPr>
          <w:rFonts w:ascii="Lato" w:hAnsi="Lato"/>
          <w:bCs/>
          <w:lang w:bidi="pl-PL"/>
        </w:rPr>
        <w:t>musi on</w:t>
      </w:r>
      <w:r w:rsidRPr="00BF01AA">
        <w:rPr>
          <w:rFonts w:ascii="Lato" w:hAnsi="Lato"/>
          <w:bCs/>
          <w:lang w:bidi="pl-PL"/>
        </w:rPr>
        <w:t xml:space="preserve"> obejmować obszary z </w:t>
      </w:r>
      <w:r w:rsidRPr="00BF01AA">
        <w:rPr>
          <w:rFonts w:ascii="Lato" w:hAnsi="Lato"/>
          <w:bCs/>
          <w:i/>
          <w:iCs/>
          <w:lang w:bidi="pl-PL"/>
        </w:rPr>
        <w:t>Ankiety weryfikacji dojrzałości w zakresie cyberbezpieczeństwa</w:t>
      </w:r>
      <w:r w:rsidRPr="00BF01AA">
        <w:rPr>
          <w:rFonts w:ascii="Lato" w:hAnsi="Lato"/>
          <w:bCs/>
          <w:lang w:bidi="pl-PL"/>
        </w:rPr>
        <w:t>, a audytor</w:t>
      </w:r>
      <w:r w:rsidR="002C227D" w:rsidRPr="00BF01AA">
        <w:rPr>
          <w:rFonts w:ascii="Lato" w:hAnsi="Lato"/>
          <w:bCs/>
          <w:lang w:bidi="pl-PL"/>
        </w:rPr>
        <w:t xml:space="preserve"> </w:t>
      </w:r>
      <w:r w:rsidR="00FB7134">
        <w:rPr>
          <w:rFonts w:ascii="Lato" w:hAnsi="Lato"/>
          <w:bCs/>
          <w:lang w:bidi="pl-PL"/>
        </w:rPr>
        <w:t>musi</w:t>
      </w:r>
      <w:r w:rsidR="002C227D" w:rsidRPr="00BF01AA">
        <w:rPr>
          <w:rFonts w:ascii="Lato" w:hAnsi="Lato"/>
          <w:bCs/>
          <w:lang w:bidi="pl-PL"/>
        </w:rPr>
        <w:t xml:space="preserve"> spełnić</w:t>
      </w:r>
      <w:r w:rsidRPr="00BF01AA">
        <w:rPr>
          <w:rFonts w:ascii="Lato" w:hAnsi="Lato"/>
          <w:bCs/>
          <w:lang w:bidi="pl-PL"/>
        </w:rPr>
        <w:t xml:space="preserve"> wymagania określone w art.  15 ust. 2 pkt 2 lit. a-c </w:t>
      </w:r>
      <w:r w:rsidR="002A2987" w:rsidRPr="00BF01AA">
        <w:rPr>
          <w:rFonts w:ascii="Lato" w:hAnsi="Lato"/>
          <w:bCs/>
          <w:lang w:bidi="pl-PL"/>
        </w:rPr>
        <w:t>u</w:t>
      </w:r>
      <w:r w:rsidRPr="00BF01AA">
        <w:rPr>
          <w:rFonts w:ascii="Lato" w:hAnsi="Lato"/>
          <w:bCs/>
          <w:lang w:bidi="pl-PL"/>
        </w:rPr>
        <w:t>stawy z dnia 5 lipca 2018 r. o krajowym systemie cyberbezpieczeństwa (Dz. U.</w:t>
      </w:r>
      <w:r w:rsidR="004E021F" w:rsidRPr="00BF01AA">
        <w:rPr>
          <w:rFonts w:ascii="Lato" w:hAnsi="Lato"/>
          <w:bCs/>
          <w:lang w:bidi="pl-PL"/>
        </w:rPr>
        <w:t xml:space="preserve"> z 2024 r.</w:t>
      </w:r>
      <w:r w:rsidRPr="00BF01AA">
        <w:rPr>
          <w:rFonts w:ascii="Lato" w:hAnsi="Lato"/>
          <w:bCs/>
          <w:lang w:bidi="pl-PL"/>
        </w:rPr>
        <w:t xml:space="preserve"> poz. 1077 z późn. zm.).</w:t>
      </w:r>
    </w:p>
    <w:p w14:paraId="3D49FEEC" w14:textId="77777777" w:rsidR="0087269B" w:rsidRPr="00BF01AA" w:rsidRDefault="0087269B" w:rsidP="00A64372">
      <w:pPr>
        <w:pStyle w:val="Akapitzlist"/>
        <w:numPr>
          <w:ilvl w:val="0"/>
          <w:numId w:val="11"/>
        </w:numPr>
        <w:spacing w:beforeAutospacing="1" w:after="100" w:afterAutospacing="1" w:line="278" w:lineRule="auto"/>
        <w:ind w:left="284"/>
        <w:rPr>
          <w:rFonts w:ascii="Lato" w:hAnsi="Lato"/>
          <w:bCs/>
          <w:lang w:bidi="pl-PL"/>
        </w:rPr>
      </w:pPr>
      <w:r w:rsidRPr="00BF01AA">
        <w:rPr>
          <w:rFonts w:ascii="Lato" w:hAnsi="Lato"/>
          <w:bCs/>
          <w:lang w:bidi="pl-PL"/>
        </w:rPr>
        <w:t xml:space="preserve">Samoocena poziomu dojrzałości cyberbezpieczeństwa wykonywana jest na bazie </w:t>
      </w:r>
      <w:r w:rsidRPr="00BF01AA">
        <w:rPr>
          <w:rFonts w:ascii="Lato" w:hAnsi="Lato"/>
          <w:bCs/>
          <w:i/>
          <w:iCs/>
          <w:lang w:bidi="pl-PL"/>
        </w:rPr>
        <w:t>Ankiety weryfikacji dojrzałości w zakresie cyberbezpieczeństwa</w:t>
      </w:r>
    </w:p>
    <w:p w14:paraId="4E94AE8F" w14:textId="77777777" w:rsidR="00C76079" w:rsidRDefault="0087269B" w:rsidP="00C76079">
      <w:pPr>
        <w:pStyle w:val="Akapitzlist"/>
        <w:spacing w:beforeAutospacing="1" w:after="100" w:afterAutospacing="1"/>
        <w:ind w:left="284"/>
        <w:rPr>
          <w:rFonts w:ascii="Lato" w:hAnsi="Lato"/>
          <w:bCs/>
          <w:lang w:bidi="pl-PL"/>
        </w:rPr>
      </w:pPr>
      <w:r w:rsidRPr="00BF01AA">
        <w:rPr>
          <w:rFonts w:ascii="Lato" w:hAnsi="Lato"/>
          <w:bCs/>
          <w:lang w:bidi="pl-PL"/>
        </w:rPr>
        <w:t xml:space="preserve">Na etapie samooceny, w przypadku niespełnionego w całości kryterium, podmiot może uznać go za niespełniony. </w:t>
      </w:r>
    </w:p>
    <w:p w14:paraId="66079B38" w14:textId="15E67AFE" w:rsidR="0087269B" w:rsidRPr="00BF01AA" w:rsidRDefault="0087269B" w:rsidP="00DD09D2">
      <w:pPr>
        <w:pStyle w:val="Akapitzlist"/>
        <w:spacing w:beforeAutospacing="1" w:after="100" w:afterAutospacing="1"/>
        <w:ind w:left="284"/>
        <w:rPr>
          <w:rFonts w:ascii="Lato" w:hAnsi="Lato"/>
          <w:bCs/>
          <w:lang w:bidi="pl-PL"/>
        </w:rPr>
      </w:pPr>
      <w:r w:rsidRPr="00DD09D2">
        <w:rPr>
          <w:rFonts w:ascii="Lato" w:hAnsi="Lato"/>
          <w:bCs/>
          <w:lang w:bidi="pl-PL"/>
        </w:rPr>
        <w:t xml:space="preserve">Na bazie wypełnionej ankiety podmiot wskazuje obszary do doskonalenia (uzasadnienie realizacji zakresu zadania w obszarze </w:t>
      </w:r>
      <w:proofErr w:type="spellStart"/>
      <w:r w:rsidRPr="00DD09D2">
        <w:rPr>
          <w:rFonts w:ascii="Lato" w:hAnsi="Lato"/>
          <w:bCs/>
          <w:lang w:bidi="pl-PL"/>
        </w:rPr>
        <w:t>cyberbezpieczeństwa</w:t>
      </w:r>
      <w:proofErr w:type="spellEnd"/>
      <w:r w:rsidRPr="00DD09D2">
        <w:rPr>
          <w:rFonts w:ascii="Lato" w:hAnsi="Lato"/>
          <w:bCs/>
          <w:lang w:bidi="pl-PL"/>
        </w:rPr>
        <w:t xml:space="preserve">), które wykazuje </w:t>
      </w:r>
      <w:r w:rsidR="00C76079">
        <w:rPr>
          <w:rFonts w:ascii="Lato" w:hAnsi="Lato"/>
          <w:bCs/>
          <w:lang w:bidi="pl-PL"/>
        </w:rPr>
        <w:t xml:space="preserve"> w treści sekcji D</w:t>
      </w:r>
      <w:r w:rsidRPr="00DD09D2">
        <w:rPr>
          <w:rFonts w:ascii="Lato" w:hAnsi="Lato"/>
          <w:bCs/>
          <w:lang w:bidi="pl-PL"/>
        </w:rPr>
        <w:t xml:space="preserve"> wniosku o </w:t>
      </w:r>
      <w:r w:rsidR="00175660" w:rsidRPr="00DD09D2">
        <w:rPr>
          <w:rFonts w:ascii="Lato" w:hAnsi="Lato"/>
          <w:bCs/>
          <w:lang w:bidi="pl-PL"/>
        </w:rPr>
        <w:t>objęcie przedsięwzięcia wsparciem</w:t>
      </w:r>
      <w:r w:rsidR="00916996">
        <w:rPr>
          <w:rFonts w:ascii="Lato" w:hAnsi="Lato"/>
          <w:bCs/>
          <w:lang w:bidi="pl-PL"/>
        </w:rPr>
        <w:t>;</w:t>
      </w:r>
      <w:r w:rsidR="00916996" w:rsidRPr="00916996">
        <w:t xml:space="preserve"> </w:t>
      </w:r>
      <w:r w:rsidR="00916996">
        <w:t xml:space="preserve"> </w:t>
      </w:r>
      <w:r w:rsidR="00916996" w:rsidRPr="00DD09D2">
        <w:rPr>
          <w:rFonts w:ascii="Lato" w:hAnsi="Lato"/>
        </w:rPr>
        <w:t>Wniosek musi zawierać</w:t>
      </w:r>
      <w:r w:rsidR="00916996">
        <w:t xml:space="preserve"> </w:t>
      </w:r>
      <w:r w:rsidR="00916996" w:rsidRPr="00916996">
        <w:rPr>
          <w:rFonts w:ascii="Lato" w:hAnsi="Lato"/>
          <w:bCs/>
          <w:lang w:bidi="pl-PL"/>
        </w:rPr>
        <w:t xml:space="preserve">co najmniej wszystkie kryteria, które zostały wskazane jako obligatoryjne w Ankiecie weryfikacji dojrzałości w zakresie </w:t>
      </w:r>
      <w:proofErr w:type="spellStart"/>
      <w:r w:rsidR="00916996" w:rsidRPr="00916996">
        <w:rPr>
          <w:rFonts w:ascii="Lato" w:hAnsi="Lato"/>
          <w:bCs/>
          <w:lang w:bidi="pl-PL"/>
        </w:rPr>
        <w:t>cyberbezpieczeństwa</w:t>
      </w:r>
      <w:proofErr w:type="spellEnd"/>
      <w:r w:rsidR="00916996">
        <w:rPr>
          <w:rFonts w:ascii="Lato" w:hAnsi="Lato"/>
          <w:bCs/>
          <w:lang w:bidi="pl-PL"/>
        </w:rPr>
        <w:t xml:space="preserve"> </w:t>
      </w:r>
      <w:r w:rsidR="00916996" w:rsidRPr="00916996">
        <w:rPr>
          <w:rFonts w:ascii="Lato" w:hAnsi="Lato"/>
          <w:bCs/>
          <w:lang w:bidi="pl-PL"/>
        </w:rPr>
        <w:t xml:space="preserve">(załącznik 3 do Wniosku o objęcie przedsięwzięcia wsparciem), jeżeli podmiot zaznaczył je jako niespełnione; </w:t>
      </w:r>
      <w:r w:rsidRPr="00BF01AA">
        <w:rPr>
          <w:rFonts w:ascii="Lato" w:hAnsi="Lato"/>
          <w:bCs/>
          <w:lang w:bidi="pl-PL"/>
        </w:rPr>
        <w:t>Wniosek o</w:t>
      </w:r>
      <w:r w:rsidR="001B6D41">
        <w:rPr>
          <w:rFonts w:ascii="Lato" w:hAnsi="Lato"/>
          <w:bCs/>
          <w:lang w:bidi="pl-PL"/>
        </w:rPr>
        <w:t xml:space="preserve"> objęcie przedsięwzięcia wsparciem</w:t>
      </w:r>
      <w:r w:rsidRPr="00BF01AA">
        <w:rPr>
          <w:rFonts w:ascii="Lato" w:hAnsi="Lato"/>
          <w:bCs/>
          <w:lang w:bidi="pl-PL"/>
        </w:rPr>
        <w:t xml:space="preserve">  w zakresie </w:t>
      </w:r>
      <w:proofErr w:type="spellStart"/>
      <w:r w:rsidRPr="00BF01AA">
        <w:rPr>
          <w:rFonts w:ascii="Lato" w:hAnsi="Lato"/>
          <w:bCs/>
          <w:lang w:bidi="pl-PL"/>
        </w:rPr>
        <w:t>cyberbezpieczeństwa</w:t>
      </w:r>
      <w:proofErr w:type="spellEnd"/>
      <w:r w:rsidRPr="00BF01AA">
        <w:rPr>
          <w:rFonts w:ascii="Lato" w:hAnsi="Lato"/>
          <w:bCs/>
          <w:lang w:bidi="pl-PL"/>
        </w:rPr>
        <w:t xml:space="preserve"> musi zawierać</w:t>
      </w:r>
      <w:r w:rsidR="00DD726C">
        <w:rPr>
          <w:rFonts w:ascii="Lato" w:hAnsi="Lato"/>
          <w:bCs/>
          <w:lang w:bidi="pl-PL"/>
        </w:rPr>
        <w:t xml:space="preserve"> Ankietę</w:t>
      </w:r>
      <w:r w:rsidRPr="00BF01AA">
        <w:rPr>
          <w:rFonts w:ascii="Lato" w:hAnsi="Lato"/>
          <w:bCs/>
          <w:lang w:bidi="pl-PL"/>
        </w:rPr>
        <w:t xml:space="preserve"> </w:t>
      </w:r>
      <w:r w:rsidR="00DD726C" w:rsidRPr="00DD726C">
        <w:rPr>
          <w:rFonts w:ascii="Lato" w:hAnsi="Lato"/>
          <w:bCs/>
          <w:lang w:bidi="pl-PL"/>
        </w:rPr>
        <w:t xml:space="preserve">weryfikacji dojrzałości w zakresie </w:t>
      </w:r>
      <w:proofErr w:type="spellStart"/>
      <w:r w:rsidR="00DD726C" w:rsidRPr="00DD726C">
        <w:rPr>
          <w:rFonts w:ascii="Lato" w:hAnsi="Lato"/>
          <w:bCs/>
          <w:lang w:bidi="pl-PL"/>
        </w:rPr>
        <w:t>cyberbezpieczeństwa</w:t>
      </w:r>
      <w:proofErr w:type="spellEnd"/>
      <w:r w:rsidR="0054110B">
        <w:rPr>
          <w:rFonts w:ascii="Lato" w:hAnsi="Lato"/>
          <w:bCs/>
          <w:lang w:bidi="pl-PL"/>
        </w:rPr>
        <w:t>.</w:t>
      </w:r>
    </w:p>
    <w:p w14:paraId="4CDA987F" w14:textId="4A6DE5D2" w:rsidR="0087269B" w:rsidRPr="00BF01AA" w:rsidRDefault="002A71F8" w:rsidP="00A64372">
      <w:pPr>
        <w:pStyle w:val="Akapitzlist"/>
        <w:numPr>
          <w:ilvl w:val="0"/>
          <w:numId w:val="11"/>
        </w:numPr>
        <w:spacing w:beforeAutospacing="1" w:after="100" w:afterAutospacing="1" w:line="278" w:lineRule="auto"/>
        <w:ind w:left="284"/>
        <w:rPr>
          <w:rFonts w:ascii="Lato" w:hAnsi="Lato"/>
          <w:bCs/>
          <w:lang w:bidi="pl-PL"/>
        </w:rPr>
      </w:pPr>
      <w:r>
        <w:rPr>
          <w:rFonts w:ascii="Lato" w:hAnsi="Lato"/>
          <w:bCs/>
          <w:lang w:bidi="pl-PL"/>
        </w:rPr>
        <w:t>Warunkiem rozliczenia zakresu</w:t>
      </w:r>
      <w:r w:rsidRPr="002A71F8">
        <w:t xml:space="preserve"> </w:t>
      </w:r>
      <w:r w:rsidRPr="002A71F8">
        <w:rPr>
          <w:rFonts w:ascii="Lato" w:hAnsi="Lato"/>
          <w:bCs/>
          <w:lang w:bidi="pl-PL"/>
        </w:rPr>
        <w:t>DZIAŁANIA ZWIĘKSZAJĄCE POZIOM CYBERBEZPIECZEŃSTWA SZPITALA</w:t>
      </w:r>
      <w:r>
        <w:rPr>
          <w:rFonts w:ascii="Lato" w:hAnsi="Lato"/>
          <w:bCs/>
          <w:lang w:bidi="pl-PL"/>
        </w:rPr>
        <w:t xml:space="preserve"> będzie przedstawienie wyników </w:t>
      </w:r>
      <w:proofErr w:type="spellStart"/>
      <w:r w:rsidR="0087269B" w:rsidRPr="00BF01AA">
        <w:rPr>
          <w:rFonts w:ascii="Lato" w:hAnsi="Lato"/>
          <w:bCs/>
          <w:i/>
          <w:iCs/>
          <w:lang w:bidi="pl-PL"/>
        </w:rPr>
        <w:t>Audyt</w:t>
      </w:r>
      <w:r>
        <w:rPr>
          <w:rFonts w:ascii="Lato" w:hAnsi="Lato"/>
          <w:bCs/>
          <w:i/>
          <w:iCs/>
          <w:lang w:bidi="pl-PL"/>
        </w:rPr>
        <w:t>u</w:t>
      </w:r>
      <w:r w:rsidR="0087269B" w:rsidRPr="00BF01AA">
        <w:rPr>
          <w:rFonts w:ascii="Lato" w:hAnsi="Lato"/>
          <w:bCs/>
          <w:i/>
          <w:iCs/>
          <w:lang w:bidi="pl-PL"/>
        </w:rPr>
        <w:t>końcow</w:t>
      </w:r>
      <w:r>
        <w:rPr>
          <w:rFonts w:ascii="Lato" w:hAnsi="Lato"/>
          <w:bCs/>
          <w:i/>
          <w:iCs/>
          <w:lang w:bidi="pl-PL"/>
        </w:rPr>
        <w:t>ego</w:t>
      </w:r>
      <w:proofErr w:type="spellEnd"/>
      <w:r w:rsidR="0087269B" w:rsidRPr="00BF01AA">
        <w:rPr>
          <w:rFonts w:ascii="Lato" w:hAnsi="Lato"/>
          <w:bCs/>
          <w:i/>
          <w:iCs/>
          <w:lang w:bidi="pl-PL"/>
        </w:rPr>
        <w:t xml:space="preserve"> w obszarze </w:t>
      </w:r>
      <w:proofErr w:type="spellStart"/>
      <w:r w:rsidR="0087269B" w:rsidRPr="00BF01AA">
        <w:rPr>
          <w:rFonts w:ascii="Lato" w:hAnsi="Lato"/>
          <w:bCs/>
          <w:i/>
          <w:iCs/>
          <w:lang w:bidi="pl-PL"/>
        </w:rPr>
        <w:t>cyberbezpieczeństwa</w:t>
      </w:r>
      <w:proofErr w:type="spellEnd"/>
      <w:r>
        <w:rPr>
          <w:rFonts w:ascii="Lato" w:hAnsi="Lato"/>
          <w:bCs/>
          <w:lang w:bidi="pl-PL"/>
        </w:rPr>
        <w:t>;</w:t>
      </w:r>
      <w:r w:rsidR="0087269B" w:rsidRPr="00BF01AA">
        <w:rPr>
          <w:rFonts w:ascii="Lato" w:hAnsi="Lato"/>
          <w:bCs/>
          <w:i/>
          <w:iCs/>
          <w:lang w:bidi="pl-PL"/>
        </w:rPr>
        <w:t xml:space="preserve"> </w:t>
      </w:r>
      <w:r w:rsidR="0087269B" w:rsidRPr="00BF01AA">
        <w:rPr>
          <w:rFonts w:ascii="Lato" w:hAnsi="Lato"/>
          <w:bCs/>
          <w:lang w:bidi="pl-PL"/>
        </w:rPr>
        <w:lastRenderedPageBreak/>
        <w:t>wynik audytu musi wskazywać na co najmniej dokonanie pozytywnej lub warunkowo pozytywnej oceny podmiotu w</w:t>
      </w:r>
      <w:r w:rsidR="00676305">
        <w:rPr>
          <w:rFonts w:ascii="Lato" w:hAnsi="Lato"/>
          <w:bCs/>
          <w:lang w:bidi="pl-PL"/>
        </w:rPr>
        <w:t> </w:t>
      </w:r>
      <w:r w:rsidR="0087269B" w:rsidRPr="00BF01AA">
        <w:rPr>
          <w:rFonts w:ascii="Lato" w:hAnsi="Lato"/>
          <w:bCs/>
          <w:lang w:bidi="pl-PL"/>
        </w:rPr>
        <w:t xml:space="preserve">oparciu o kryteria wskazane w </w:t>
      </w:r>
      <w:r w:rsidR="0087269B" w:rsidRPr="00BF01AA">
        <w:rPr>
          <w:rFonts w:ascii="Lato" w:hAnsi="Lato"/>
          <w:bCs/>
          <w:i/>
          <w:iCs/>
          <w:lang w:bidi="pl-PL"/>
        </w:rPr>
        <w:t>Ankiecie weryfikacji dojrzałości w zakresie cyberbezpieczeństwa</w:t>
      </w:r>
      <w:r w:rsidR="0087269B" w:rsidRPr="00BF01AA">
        <w:rPr>
          <w:rFonts w:ascii="Lato" w:hAnsi="Lato"/>
          <w:bCs/>
          <w:lang w:bidi="pl-PL"/>
        </w:rPr>
        <w:t xml:space="preserve"> jako obligatoryjne, jak również nieobligatoryjne, jeśli podmiot wskazał je we wniosku o </w:t>
      </w:r>
      <w:r w:rsidR="00695D50">
        <w:rPr>
          <w:rFonts w:ascii="Lato" w:hAnsi="Lato"/>
          <w:bCs/>
          <w:lang w:bidi="pl-PL"/>
        </w:rPr>
        <w:t xml:space="preserve"> objęcie przedsięwzięcie wsparciem</w:t>
      </w:r>
      <w:r>
        <w:rPr>
          <w:rFonts w:ascii="Lato" w:hAnsi="Lato"/>
          <w:bCs/>
          <w:lang w:bidi="pl-PL"/>
        </w:rPr>
        <w:t>.</w:t>
      </w:r>
      <w:r w:rsidR="00695D50">
        <w:rPr>
          <w:rFonts w:ascii="Lato" w:hAnsi="Lato"/>
          <w:bCs/>
          <w:lang w:bidi="pl-PL"/>
        </w:rPr>
        <w:t xml:space="preserve"> </w:t>
      </w:r>
      <w:r w:rsidR="0087269B" w:rsidRPr="00BF01AA">
        <w:rPr>
          <w:rFonts w:ascii="Lato" w:hAnsi="Lato"/>
          <w:bCs/>
          <w:lang w:bidi="pl-PL"/>
        </w:rPr>
        <w:t xml:space="preserve"> .</w:t>
      </w:r>
    </w:p>
    <w:p w14:paraId="4B392627" w14:textId="741F7DAD" w:rsidR="00E42F63" w:rsidRPr="00BF01AA" w:rsidRDefault="00591636" w:rsidP="00865B46">
      <w:pPr>
        <w:pStyle w:val="Nagwek3"/>
        <w:rPr>
          <w:lang w:bidi="pl-PL"/>
        </w:rPr>
      </w:pPr>
      <w:bookmarkStart w:id="7" w:name="_Toc195268487"/>
      <w:r>
        <w:rPr>
          <w:lang w:bidi="pl-PL"/>
        </w:rPr>
        <w:t>Zakres Finansowania Wydatków</w:t>
      </w:r>
      <w:bookmarkEnd w:id="7"/>
    </w:p>
    <w:p w14:paraId="6A797E48" w14:textId="77777777" w:rsidR="00E42F63" w:rsidRPr="00CB3392" w:rsidRDefault="00E42F63" w:rsidP="00865B46">
      <w:pPr>
        <w:pStyle w:val="Nagwek4"/>
        <w:rPr>
          <w:lang w:bidi="pl-PL"/>
        </w:rPr>
      </w:pPr>
      <w:r w:rsidRPr="00CB3392">
        <w:rPr>
          <w:lang w:bidi="pl-PL"/>
        </w:rPr>
        <w:t>System kopii zapasowych</w:t>
      </w:r>
    </w:p>
    <w:p w14:paraId="51EE815F" w14:textId="24F6AD7A" w:rsidR="00E42F63" w:rsidRPr="00BF01AA" w:rsidRDefault="005D25A6" w:rsidP="00865B46">
      <w:pPr>
        <w:pStyle w:val="Nagwek5"/>
      </w:pPr>
      <w:r w:rsidRPr="00BF01AA">
        <w:t>LISTA WYDATKÓW</w:t>
      </w:r>
      <w:r w:rsidR="00E42F63" w:rsidRPr="00BF01AA">
        <w:t xml:space="preserve"> kwalifikowa</w:t>
      </w:r>
      <w:r w:rsidR="002A2987" w:rsidRPr="00BF01AA">
        <w:t>L</w:t>
      </w:r>
      <w:r w:rsidR="00E42F63" w:rsidRPr="00BF01AA">
        <w:t>nych:</w:t>
      </w:r>
    </w:p>
    <w:p w14:paraId="45E604F5"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 xml:space="preserve">Zakup sprzętu i oprogramowania </w:t>
      </w:r>
    </w:p>
    <w:p w14:paraId="245916FA" w14:textId="77777777" w:rsidR="00E42F63" w:rsidRPr="00BF01AA" w:rsidRDefault="00E42F63" w:rsidP="00E42F63">
      <w:pPr>
        <w:keepNext/>
        <w:keepLines/>
        <w:spacing w:beforeAutospacing="1" w:after="100" w:afterAutospacing="1" w:line="240" w:lineRule="auto"/>
        <w:jc w:val="both"/>
        <w:rPr>
          <w:rFonts w:ascii="Lato" w:hAnsi="Lato"/>
        </w:rPr>
      </w:pPr>
      <w:r w:rsidRPr="00BF01AA">
        <w:rPr>
          <w:rFonts w:ascii="Lato" w:hAnsi="Lato"/>
        </w:rPr>
        <w:t>Zakup lub modernizacja oprogramowania lub urządzeń oferujących co najmniej:</w:t>
      </w:r>
    </w:p>
    <w:p w14:paraId="08D344D9"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Tworzenie kopii zapasowych:</w:t>
      </w:r>
    </w:p>
    <w:p w14:paraId="2C04EC02" w14:textId="55EA12EA" w:rsidR="00E42F63" w:rsidRPr="00BF01AA" w:rsidRDefault="00E42F63" w:rsidP="008E656A">
      <w:pPr>
        <w:pStyle w:val="Akapitzlist"/>
        <w:numPr>
          <w:ilvl w:val="1"/>
          <w:numId w:val="40"/>
        </w:numPr>
        <w:spacing w:beforeAutospacing="1" w:after="100" w:afterAutospacing="1" w:line="278" w:lineRule="auto"/>
        <w:jc w:val="both"/>
        <w:rPr>
          <w:rFonts w:ascii="Lato" w:hAnsi="Lato"/>
        </w:rPr>
      </w:pPr>
      <w:r w:rsidRPr="00BF01AA">
        <w:rPr>
          <w:rFonts w:ascii="Lato" w:hAnsi="Lato"/>
        </w:rPr>
        <w:t>Automatyczne tworzenie kopii zapasowych zgodnie z ustalonym harmonogramem (np.</w:t>
      </w:r>
      <w:r w:rsidR="00676305">
        <w:rPr>
          <w:rFonts w:ascii="Lato" w:hAnsi="Lato"/>
        </w:rPr>
        <w:t> </w:t>
      </w:r>
      <w:r w:rsidRPr="00BF01AA">
        <w:rPr>
          <w:rFonts w:ascii="Lato" w:hAnsi="Lato"/>
        </w:rPr>
        <w:t>codziennie, tygodniowo).</w:t>
      </w:r>
    </w:p>
    <w:p w14:paraId="53DEE4E3" w14:textId="77777777" w:rsidR="00E42F63" w:rsidRPr="00BF01AA" w:rsidRDefault="00E42F63" w:rsidP="008E656A">
      <w:pPr>
        <w:pStyle w:val="Akapitzlist"/>
        <w:numPr>
          <w:ilvl w:val="1"/>
          <w:numId w:val="40"/>
        </w:numPr>
        <w:spacing w:beforeAutospacing="1" w:after="100" w:afterAutospacing="1" w:line="278" w:lineRule="auto"/>
        <w:jc w:val="both"/>
        <w:rPr>
          <w:rFonts w:ascii="Lato" w:hAnsi="Lato"/>
        </w:rPr>
      </w:pPr>
      <w:r w:rsidRPr="00BF01AA">
        <w:rPr>
          <w:rFonts w:ascii="Lato" w:hAnsi="Lato"/>
        </w:rPr>
        <w:t>Obsługa pełnych, przyrostowych i różnicowych kopii zapasowych.</w:t>
      </w:r>
    </w:p>
    <w:p w14:paraId="28FFC257" w14:textId="77777777" w:rsidR="00E42F63" w:rsidRPr="00BF01AA" w:rsidRDefault="00E42F63" w:rsidP="008E656A">
      <w:pPr>
        <w:pStyle w:val="Akapitzlist"/>
        <w:numPr>
          <w:ilvl w:val="1"/>
          <w:numId w:val="40"/>
        </w:numPr>
        <w:spacing w:beforeAutospacing="1" w:after="100" w:afterAutospacing="1" w:line="278" w:lineRule="auto"/>
        <w:jc w:val="both"/>
        <w:rPr>
          <w:rFonts w:ascii="Lato" w:hAnsi="Lato"/>
        </w:rPr>
      </w:pPr>
      <w:r w:rsidRPr="00BF01AA">
        <w:rPr>
          <w:rFonts w:ascii="Lato" w:hAnsi="Lato"/>
        </w:rPr>
        <w:t>Możliwość tworzenia kopii zapasowych plików, baz danych, maszyn wirtualnych, aplikacji i systemów operacyjnych.</w:t>
      </w:r>
    </w:p>
    <w:p w14:paraId="76CF5054" w14:textId="77777777" w:rsidR="00E42F63" w:rsidRPr="00BF01AA" w:rsidRDefault="00E42F63" w:rsidP="008E656A">
      <w:pPr>
        <w:pStyle w:val="Akapitzlist"/>
        <w:numPr>
          <w:ilvl w:val="1"/>
          <w:numId w:val="40"/>
        </w:numPr>
        <w:spacing w:beforeAutospacing="1" w:after="100" w:afterAutospacing="1" w:line="278" w:lineRule="auto"/>
        <w:jc w:val="both"/>
        <w:rPr>
          <w:rFonts w:ascii="Lato" w:hAnsi="Lato"/>
        </w:rPr>
      </w:pPr>
      <w:r w:rsidRPr="00BF01AA">
        <w:rPr>
          <w:rFonts w:ascii="Lato" w:hAnsi="Lato"/>
        </w:rPr>
        <w:t>Backup do lokalnych serwerów, urządzeń NAS, taśm, chmury publicznej i prywatnej.</w:t>
      </w:r>
    </w:p>
    <w:p w14:paraId="0A49A6B9"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 xml:space="preserve"> Przywracanie danych:</w:t>
      </w:r>
    </w:p>
    <w:p w14:paraId="468DB297" w14:textId="77777777" w:rsidR="00E42F63" w:rsidRPr="00BF01AA" w:rsidRDefault="00E42F63" w:rsidP="008E656A">
      <w:pPr>
        <w:pStyle w:val="Akapitzlist"/>
        <w:numPr>
          <w:ilvl w:val="1"/>
          <w:numId w:val="39"/>
        </w:numPr>
        <w:spacing w:beforeAutospacing="1" w:after="100" w:afterAutospacing="1" w:line="278" w:lineRule="auto"/>
        <w:jc w:val="both"/>
        <w:rPr>
          <w:rFonts w:ascii="Lato" w:hAnsi="Lato"/>
        </w:rPr>
      </w:pPr>
      <w:r w:rsidRPr="00BF01AA">
        <w:rPr>
          <w:rFonts w:ascii="Lato" w:hAnsi="Lato"/>
        </w:rPr>
        <w:t>Możliwość przywracania pojedynczych plików, folderów, maszyn wirtualnych, lub całych systemów.</w:t>
      </w:r>
    </w:p>
    <w:p w14:paraId="45092B37" w14:textId="77777777" w:rsidR="00E42F63" w:rsidRPr="00BF01AA" w:rsidRDefault="00E42F63" w:rsidP="008E656A">
      <w:pPr>
        <w:pStyle w:val="Akapitzlist"/>
        <w:numPr>
          <w:ilvl w:val="1"/>
          <w:numId w:val="39"/>
        </w:numPr>
        <w:spacing w:beforeAutospacing="1" w:after="100" w:afterAutospacing="1" w:line="278" w:lineRule="auto"/>
        <w:jc w:val="both"/>
        <w:rPr>
          <w:rFonts w:ascii="Lato" w:hAnsi="Lato"/>
        </w:rPr>
      </w:pPr>
      <w:r w:rsidRPr="00BF01AA">
        <w:rPr>
          <w:rFonts w:ascii="Lato" w:hAnsi="Lato"/>
        </w:rPr>
        <w:t>Opcja natychmiastowego odzyskania danych na żądanie użytkownika.</w:t>
      </w:r>
    </w:p>
    <w:p w14:paraId="0BCBA717" w14:textId="77777777" w:rsidR="00E42F63" w:rsidRPr="00BF01AA" w:rsidRDefault="00E42F63" w:rsidP="008E656A">
      <w:pPr>
        <w:pStyle w:val="Akapitzlist"/>
        <w:numPr>
          <w:ilvl w:val="1"/>
          <w:numId w:val="39"/>
        </w:numPr>
        <w:spacing w:beforeAutospacing="1" w:after="100" w:afterAutospacing="1" w:line="278" w:lineRule="auto"/>
        <w:jc w:val="both"/>
        <w:rPr>
          <w:rFonts w:ascii="Lato" w:hAnsi="Lato"/>
        </w:rPr>
      </w:pPr>
      <w:r w:rsidRPr="00BF01AA">
        <w:rPr>
          <w:rFonts w:ascii="Lato" w:hAnsi="Lato"/>
        </w:rPr>
        <w:t>Możliwość przywrócenia całego systemu na nowe lub istniejące urządzenie.</w:t>
      </w:r>
    </w:p>
    <w:p w14:paraId="1ED5C31F" w14:textId="77777777" w:rsidR="00E42F63" w:rsidRPr="00BF01AA" w:rsidRDefault="00E42F63" w:rsidP="008E656A">
      <w:pPr>
        <w:pStyle w:val="Akapitzlist"/>
        <w:numPr>
          <w:ilvl w:val="1"/>
          <w:numId w:val="39"/>
        </w:numPr>
        <w:spacing w:beforeAutospacing="1" w:after="100" w:afterAutospacing="1" w:line="278" w:lineRule="auto"/>
        <w:jc w:val="both"/>
        <w:rPr>
          <w:rFonts w:ascii="Lato" w:hAnsi="Lato"/>
        </w:rPr>
      </w:pPr>
      <w:r w:rsidRPr="00BF01AA">
        <w:rPr>
          <w:rFonts w:ascii="Lato" w:hAnsi="Lato"/>
        </w:rPr>
        <w:t>Funkcja weryfikacji poprawności kopii zapasowej bez wpływu na system produkcyjny.</w:t>
      </w:r>
    </w:p>
    <w:p w14:paraId="09AB44B9"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Zarządzanie i konfiguracja:</w:t>
      </w:r>
    </w:p>
    <w:p w14:paraId="0A781320" w14:textId="77777777" w:rsidR="00E42F63" w:rsidRPr="00BF01AA" w:rsidRDefault="00E42F63" w:rsidP="008E656A">
      <w:pPr>
        <w:pStyle w:val="Akapitzlist"/>
        <w:numPr>
          <w:ilvl w:val="1"/>
          <w:numId w:val="38"/>
        </w:numPr>
        <w:spacing w:beforeAutospacing="1" w:after="100" w:afterAutospacing="1" w:line="278" w:lineRule="auto"/>
        <w:jc w:val="both"/>
        <w:rPr>
          <w:rFonts w:ascii="Lato" w:hAnsi="Lato"/>
        </w:rPr>
      </w:pPr>
      <w:r w:rsidRPr="00BF01AA">
        <w:rPr>
          <w:rFonts w:ascii="Lato" w:hAnsi="Lato"/>
        </w:rPr>
        <w:t>Interfejs umożliwiający zarządzanie kopiami zapasowymi w jednej lokalizacji.</w:t>
      </w:r>
    </w:p>
    <w:p w14:paraId="3B8262A8" w14:textId="77777777" w:rsidR="00E42F63" w:rsidRPr="00BF01AA" w:rsidRDefault="00E42F63" w:rsidP="008E656A">
      <w:pPr>
        <w:pStyle w:val="Akapitzlist"/>
        <w:numPr>
          <w:ilvl w:val="1"/>
          <w:numId w:val="38"/>
        </w:numPr>
        <w:spacing w:beforeAutospacing="1" w:after="100" w:afterAutospacing="1" w:line="278" w:lineRule="auto"/>
        <w:jc w:val="both"/>
        <w:rPr>
          <w:rFonts w:ascii="Lato" w:hAnsi="Lato"/>
        </w:rPr>
      </w:pPr>
      <w:r w:rsidRPr="00BF01AA">
        <w:rPr>
          <w:rFonts w:ascii="Lato" w:hAnsi="Lato"/>
        </w:rPr>
        <w:t>Możliwość definiowania okresu przechowywania kopii zapasowych i automatycznego usuwania przestarzałych kopii.</w:t>
      </w:r>
    </w:p>
    <w:p w14:paraId="140F8B12" w14:textId="77777777" w:rsidR="00E42F63" w:rsidRPr="00BF01AA" w:rsidRDefault="00E42F63" w:rsidP="008E656A">
      <w:pPr>
        <w:pStyle w:val="Akapitzlist"/>
        <w:numPr>
          <w:ilvl w:val="1"/>
          <w:numId w:val="38"/>
        </w:numPr>
        <w:spacing w:beforeAutospacing="1" w:after="100" w:afterAutospacing="1" w:line="278" w:lineRule="auto"/>
        <w:jc w:val="both"/>
        <w:rPr>
          <w:rFonts w:ascii="Lato" w:hAnsi="Lato"/>
        </w:rPr>
      </w:pPr>
      <w:r w:rsidRPr="00BF01AA">
        <w:rPr>
          <w:rFonts w:ascii="Lato" w:hAnsi="Lato"/>
        </w:rPr>
        <w:t>Zachowywanie wielu wersji plików umożliwiających przywrócenie do konkretnego punktu w czasie.</w:t>
      </w:r>
    </w:p>
    <w:p w14:paraId="3356E252" w14:textId="77777777" w:rsidR="00E42F63" w:rsidRPr="00BF01AA" w:rsidRDefault="00E42F63" w:rsidP="008E656A">
      <w:pPr>
        <w:pStyle w:val="Akapitzlist"/>
        <w:numPr>
          <w:ilvl w:val="1"/>
          <w:numId w:val="38"/>
        </w:numPr>
        <w:spacing w:beforeAutospacing="1" w:after="100" w:afterAutospacing="1" w:line="278" w:lineRule="auto"/>
        <w:jc w:val="both"/>
        <w:rPr>
          <w:rFonts w:ascii="Lato" w:hAnsi="Lato"/>
        </w:rPr>
      </w:pPr>
      <w:r w:rsidRPr="00BF01AA">
        <w:rPr>
          <w:rFonts w:ascii="Lato" w:hAnsi="Lato"/>
        </w:rPr>
        <w:t>Automatyczne informowanie o sukcesie lub błędach w tworzeniu kopii zapasowych.</w:t>
      </w:r>
    </w:p>
    <w:p w14:paraId="273520C8"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Bezpieczeństwo:</w:t>
      </w:r>
    </w:p>
    <w:p w14:paraId="3C376CF3" w14:textId="77777777" w:rsidR="00E42F63" w:rsidRPr="00BF01AA" w:rsidRDefault="00E42F63" w:rsidP="008E656A">
      <w:pPr>
        <w:pStyle w:val="Akapitzlist"/>
        <w:numPr>
          <w:ilvl w:val="1"/>
          <w:numId w:val="37"/>
        </w:numPr>
        <w:spacing w:beforeAutospacing="1" w:after="100" w:afterAutospacing="1" w:line="278" w:lineRule="auto"/>
        <w:jc w:val="both"/>
        <w:rPr>
          <w:rFonts w:ascii="Lato" w:hAnsi="Lato"/>
        </w:rPr>
      </w:pPr>
      <w:r w:rsidRPr="00BF01AA">
        <w:rPr>
          <w:rFonts w:ascii="Lato" w:hAnsi="Lato"/>
        </w:rPr>
        <w:t>Szyfrowanie kopii zapasowych zarówno w trakcie przesyłania, jak i przechowywania.</w:t>
      </w:r>
    </w:p>
    <w:p w14:paraId="355B8D61" w14:textId="77777777" w:rsidR="00E42F63" w:rsidRPr="00BF01AA" w:rsidRDefault="00E42F63" w:rsidP="008E656A">
      <w:pPr>
        <w:pStyle w:val="Akapitzlist"/>
        <w:numPr>
          <w:ilvl w:val="1"/>
          <w:numId w:val="37"/>
        </w:numPr>
        <w:spacing w:beforeAutospacing="1" w:after="100" w:afterAutospacing="1" w:line="278" w:lineRule="auto"/>
        <w:jc w:val="both"/>
        <w:rPr>
          <w:rFonts w:ascii="Lato" w:hAnsi="Lato"/>
        </w:rPr>
      </w:pPr>
      <w:r w:rsidRPr="00BF01AA">
        <w:rPr>
          <w:rFonts w:ascii="Lato" w:hAnsi="Lato"/>
        </w:rPr>
        <w:t>Mechanizmy blokujące nieautoryzowaną modyfikację kopii zapasowych.</w:t>
      </w:r>
    </w:p>
    <w:p w14:paraId="144B99AF"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Monitoring i raportowanie</w:t>
      </w:r>
    </w:p>
    <w:p w14:paraId="33538114"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r w:rsidRPr="00BF01AA">
        <w:rPr>
          <w:rFonts w:ascii="Lato" w:hAnsi="Lato"/>
        </w:rPr>
        <w:t>Informacje o stanie kopii zapasowych oraz bieżących procesach.</w:t>
      </w:r>
    </w:p>
    <w:p w14:paraId="258BA014"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r w:rsidRPr="00BF01AA">
        <w:rPr>
          <w:rFonts w:ascii="Lato" w:hAnsi="Lato"/>
        </w:rPr>
        <w:t>Generowanie raportów dotyczących skuteczności backupu, ilości przechowywanych danych, czy historii przywracania.</w:t>
      </w:r>
    </w:p>
    <w:p w14:paraId="7888E180"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Skalowalność i wydajność</w:t>
      </w:r>
    </w:p>
    <w:p w14:paraId="363FDB38"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r w:rsidRPr="00BF01AA">
        <w:rPr>
          <w:rFonts w:ascii="Lato" w:hAnsi="Lato"/>
        </w:rPr>
        <w:t>Minimalizacja rozmiaru kopii zapasowych bez utraty jakości danych.</w:t>
      </w:r>
    </w:p>
    <w:p w14:paraId="4AC9C697"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Integracja z innymi systemami</w:t>
      </w:r>
    </w:p>
    <w:p w14:paraId="39D46121"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r w:rsidRPr="00BF01AA">
        <w:rPr>
          <w:rFonts w:ascii="Lato" w:hAnsi="Lato"/>
        </w:rPr>
        <w:t>Obsługa integracji z systemami Security Information and Event Management lub logiem centralnym.</w:t>
      </w:r>
    </w:p>
    <w:p w14:paraId="239EF366"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Dodatkowe wymagania:</w:t>
      </w:r>
    </w:p>
    <w:p w14:paraId="23EC63AD"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bookmarkStart w:id="8" w:name="_Hlk185521193"/>
      <w:r w:rsidRPr="00BF01AA">
        <w:rPr>
          <w:rFonts w:ascii="Lato" w:hAnsi="Lato"/>
        </w:rPr>
        <w:lastRenderedPageBreak/>
        <w:t>Urządzenie dostarczone jest z oficjalnej dystrybucji producenta przeznaczonej na teren Unii Europejskiej.</w:t>
      </w:r>
    </w:p>
    <w:bookmarkEnd w:id="8"/>
    <w:p w14:paraId="3EB8B299"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 xml:space="preserve">Zakup usług wdrożeniowych, szkoleniowych </w:t>
      </w:r>
    </w:p>
    <w:p w14:paraId="4EA86DC0"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2E87343F"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Zakup usług testów bezpieczeństwa</w:t>
      </w:r>
    </w:p>
    <w:p w14:paraId="13EC1208" w14:textId="77777777" w:rsidR="00E42F63" w:rsidRPr="00BF01AA" w:rsidRDefault="00E42F63" w:rsidP="008E656A">
      <w:pPr>
        <w:pStyle w:val="Akapitzlist"/>
        <w:numPr>
          <w:ilvl w:val="0"/>
          <w:numId w:val="36"/>
        </w:numPr>
        <w:spacing w:beforeAutospacing="1" w:after="100" w:afterAutospacing="1" w:line="278" w:lineRule="auto"/>
        <w:jc w:val="both"/>
        <w:rPr>
          <w:rFonts w:ascii="Lato" w:hAnsi="Lato"/>
        </w:rPr>
      </w:pPr>
      <w:r w:rsidRPr="00BF01AA">
        <w:rPr>
          <w:rFonts w:ascii="Lato" w:hAnsi="Lato"/>
        </w:rPr>
        <w:t>W zakresie potwierdzenia skuteczności wprowadzonych zabezpieczeń i potwierdzenia zgodność konfiguracji z dokumentacją oraz braku występowania podatności</w:t>
      </w:r>
    </w:p>
    <w:p w14:paraId="627C78C6" w14:textId="77777777" w:rsidR="00E42F63" w:rsidRPr="00CB3392" w:rsidRDefault="00E42F63" w:rsidP="00E42F63">
      <w:pPr>
        <w:pStyle w:val="Nagwek3"/>
        <w:spacing w:before="100" w:beforeAutospacing="1" w:after="100" w:afterAutospacing="1"/>
        <w:jc w:val="both"/>
        <w:rPr>
          <w:lang w:bidi="pl-PL"/>
        </w:rPr>
      </w:pPr>
      <w:bookmarkStart w:id="9" w:name="_Toc195268488"/>
      <w:r w:rsidRPr="00CB3392">
        <w:rPr>
          <w:lang w:bidi="pl-PL"/>
        </w:rPr>
        <w:t>Zapory sieciowe</w:t>
      </w:r>
      <w:bookmarkEnd w:id="9"/>
    </w:p>
    <w:p w14:paraId="5C3222CA" w14:textId="7D1FB14D" w:rsidR="00E42F63" w:rsidRPr="00BF01AA" w:rsidRDefault="005D25A6" w:rsidP="00E42F63">
      <w:pPr>
        <w:pStyle w:val="Nagwek4"/>
        <w:spacing w:before="100" w:beforeAutospacing="1" w:after="100" w:afterAutospacing="1"/>
      </w:pPr>
      <w:r w:rsidRPr="00BF01AA">
        <w:t>LISTA WYDATKÓW</w:t>
      </w:r>
      <w:r w:rsidR="00E42F63" w:rsidRPr="00BF01AA">
        <w:t xml:space="preserve"> kwalifikowa</w:t>
      </w:r>
      <w:r w:rsidR="002A2987" w:rsidRPr="00BF01AA">
        <w:t>L</w:t>
      </w:r>
      <w:r w:rsidR="00E42F63" w:rsidRPr="00BF01AA">
        <w:t>nych</w:t>
      </w:r>
    </w:p>
    <w:p w14:paraId="0A6D7794"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sprzętu i oprogramowania dla zapór sieciowych nowej generacji </w:t>
      </w:r>
    </w:p>
    <w:p w14:paraId="2491143A" w14:textId="77777777" w:rsidR="00E42F63" w:rsidRPr="00BF01AA" w:rsidRDefault="00E42F63" w:rsidP="00E42F63">
      <w:pPr>
        <w:spacing w:beforeAutospacing="1" w:after="100" w:afterAutospacing="1"/>
        <w:jc w:val="both"/>
        <w:rPr>
          <w:rFonts w:ascii="Lato" w:hAnsi="Lato"/>
        </w:rPr>
      </w:pPr>
      <w:r w:rsidRPr="00BF01AA">
        <w:rPr>
          <w:rFonts w:ascii="Lato" w:hAnsi="Lato"/>
        </w:rPr>
        <w:t>Zakup lub modernizacja urządzeń typu firewall o ile zapewniają co najmniej usługi:</w:t>
      </w:r>
    </w:p>
    <w:p w14:paraId="6CC1B608"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Funkcje podstawowe:</w:t>
      </w:r>
    </w:p>
    <w:p w14:paraId="5E713D40" w14:textId="77777777" w:rsidR="00E42F63" w:rsidRPr="00BF01AA" w:rsidRDefault="00E42F63" w:rsidP="008E656A">
      <w:pPr>
        <w:pStyle w:val="Akapitzlist"/>
        <w:numPr>
          <w:ilvl w:val="1"/>
          <w:numId w:val="35"/>
        </w:numPr>
        <w:spacing w:beforeAutospacing="1" w:after="100" w:afterAutospacing="1" w:line="278" w:lineRule="auto"/>
        <w:jc w:val="both"/>
        <w:rPr>
          <w:rFonts w:ascii="Lato" w:hAnsi="Lato"/>
        </w:rPr>
      </w:pPr>
      <w:r w:rsidRPr="00BF01AA">
        <w:rPr>
          <w:rFonts w:ascii="Lato" w:hAnsi="Lato"/>
        </w:rPr>
        <w:t>Filtracja pakietów sieciowych oparta na regułach i protokołach.</w:t>
      </w:r>
    </w:p>
    <w:p w14:paraId="3947B344" w14:textId="77777777" w:rsidR="00E42F63" w:rsidRPr="00BF01AA" w:rsidRDefault="00E42F63" w:rsidP="008E656A">
      <w:pPr>
        <w:pStyle w:val="Akapitzlist"/>
        <w:numPr>
          <w:ilvl w:val="1"/>
          <w:numId w:val="35"/>
        </w:numPr>
        <w:spacing w:beforeAutospacing="1" w:after="100" w:afterAutospacing="1" w:line="278" w:lineRule="auto"/>
        <w:jc w:val="both"/>
        <w:rPr>
          <w:rFonts w:ascii="Lato" w:hAnsi="Lato"/>
        </w:rPr>
      </w:pPr>
      <w:r w:rsidRPr="00BF01AA">
        <w:rPr>
          <w:rFonts w:ascii="Lato" w:hAnsi="Lato"/>
        </w:rPr>
        <w:t xml:space="preserve">Obsługa </w:t>
      </w:r>
      <w:proofErr w:type="spellStart"/>
      <w:r w:rsidRPr="00BF01AA">
        <w:rPr>
          <w:rFonts w:ascii="Lato" w:hAnsi="Lato"/>
        </w:rPr>
        <w:t>stateless</w:t>
      </w:r>
      <w:proofErr w:type="spellEnd"/>
      <w:r w:rsidRPr="00BF01AA">
        <w:rPr>
          <w:rFonts w:ascii="Lato" w:hAnsi="Lato"/>
        </w:rPr>
        <w:t xml:space="preserve"> i </w:t>
      </w:r>
      <w:proofErr w:type="spellStart"/>
      <w:r w:rsidRPr="00BF01AA">
        <w:rPr>
          <w:rFonts w:ascii="Lato" w:hAnsi="Lato"/>
        </w:rPr>
        <w:t>stateful</w:t>
      </w:r>
      <w:proofErr w:type="spellEnd"/>
      <w:r w:rsidRPr="00BF01AA">
        <w:rPr>
          <w:rFonts w:ascii="Lato" w:hAnsi="Lato"/>
        </w:rPr>
        <w:t xml:space="preserve"> </w:t>
      </w:r>
      <w:proofErr w:type="spellStart"/>
      <w:r w:rsidRPr="00BF01AA">
        <w:rPr>
          <w:rFonts w:ascii="Lato" w:hAnsi="Lato"/>
        </w:rPr>
        <w:t>inspection</w:t>
      </w:r>
      <w:proofErr w:type="spellEnd"/>
      <w:r w:rsidRPr="00BF01AA">
        <w:rPr>
          <w:rFonts w:ascii="Lato" w:hAnsi="Lato"/>
        </w:rPr>
        <w:t xml:space="preserve"> ruchu sieciowego.</w:t>
      </w:r>
    </w:p>
    <w:p w14:paraId="0EB50A94"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Zarządzanie ruchem sieciowym:</w:t>
      </w:r>
    </w:p>
    <w:p w14:paraId="52637F32" w14:textId="77777777" w:rsidR="00E42F63" w:rsidRPr="00BF01AA" w:rsidRDefault="00E42F63" w:rsidP="008E656A">
      <w:pPr>
        <w:pStyle w:val="Akapitzlist"/>
        <w:numPr>
          <w:ilvl w:val="1"/>
          <w:numId w:val="34"/>
        </w:numPr>
        <w:spacing w:beforeAutospacing="1" w:after="100" w:afterAutospacing="1" w:line="278" w:lineRule="auto"/>
        <w:jc w:val="both"/>
        <w:rPr>
          <w:rFonts w:ascii="Lato" w:hAnsi="Lato"/>
        </w:rPr>
      </w:pPr>
      <w:r w:rsidRPr="00BF01AA">
        <w:rPr>
          <w:rFonts w:ascii="Lato" w:hAnsi="Lato"/>
        </w:rPr>
        <w:t>Kontrola dostępu do aplikacji na podstawie tożsamości użytkownika i/lub urządzenia.</w:t>
      </w:r>
    </w:p>
    <w:p w14:paraId="4E137A2E" w14:textId="77777777" w:rsidR="00E42F63" w:rsidRPr="00BF01AA" w:rsidRDefault="00E42F63" w:rsidP="008E656A">
      <w:pPr>
        <w:pStyle w:val="Akapitzlist"/>
        <w:numPr>
          <w:ilvl w:val="1"/>
          <w:numId w:val="34"/>
        </w:numPr>
        <w:spacing w:beforeAutospacing="1" w:after="100" w:afterAutospacing="1" w:line="278" w:lineRule="auto"/>
        <w:jc w:val="both"/>
        <w:rPr>
          <w:rFonts w:ascii="Lato" w:hAnsi="Lato"/>
        </w:rPr>
      </w:pPr>
      <w:r w:rsidRPr="00BF01AA">
        <w:rPr>
          <w:rFonts w:ascii="Lato" w:hAnsi="Lato"/>
        </w:rPr>
        <w:t>Identyfikacja i kontrola ruchu na poziomie aplikacji (L7).</w:t>
      </w:r>
    </w:p>
    <w:p w14:paraId="5C430875" w14:textId="77777777" w:rsidR="00E42F63" w:rsidRPr="00BF01AA" w:rsidRDefault="00E42F63" w:rsidP="008E656A">
      <w:pPr>
        <w:pStyle w:val="Akapitzlist"/>
        <w:numPr>
          <w:ilvl w:val="1"/>
          <w:numId w:val="34"/>
        </w:numPr>
        <w:spacing w:beforeAutospacing="1" w:after="100" w:afterAutospacing="1" w:line="278" w:lineRule="auto"/>
        <w:jc w:val="both"/>
        <w:rPr>
          <w:rFonts w:ascii="Lato" w:hAnsi="Lato"/>
        </w:rPr>
      </w:pPr>
      <w:r w:rsidRPr="00BF01AA">
        <w:rPr>
          <w:rFonts w:ascii="Lato" w:hAnsi="Lato"/>
        </w:rPr>
        <w:t>Analiza i kontrola szyfrowanego ruchu.</w:t>
      </w:r>
    </w:p>
    <w:p w14:paraId="12A850DD"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Bezpieczeństwo zaawansowane:</w:t>
      </w:r>
    </w:p>
    <w:p w14:paraId="5E32F863" w14:textId="77777777" w:rsidR="00E42F63" w:rsidRPr="00BF01AA" w:rsidRDefault="00E42F63" w:rsidP="008E656A">
      <w:pPr>
        <w:pStyle w:val="Akapitzlist"/>
        <w:numPr>
          <w:ilvl w:val="1"/>
          <w:numId w:val="33"/>
        </w:numPr>
        <w:spacing w:beforeAutospacing="1" w:after="100" w:afterAutospacing="1" w:line="278" w:lineRule="auto"/>
        <w:jc w:val="both"/>
        <w:rPr>
          <w:rFonts w:ascii="Lato" w:hAnsi="Lato"/>
        </w:rPr>
      </w:pPr>
      <w:r w:rsidRPr="00BF01AA">
        <w:rPr>
          <w:rFonts w:ascii="Lato" w:hAnsi="Lato"/>
        </w:rPr>
        <w:t>Wykrywanie i zapobieganie włamaniom (</w:t>
      </w:r>
      <w:proofErr w:type="spellStart"/>
      <w:r w:rsidRPr="00BF01AA">
        <w:rPr>
          <w:rFonts w:ascii="Lato" w:hAnsi="Lato"/>
        </w:rPr>
        <w:t>Intrusion</w:t>
      </w:r>
      <w:proofErr w:type="spellEnd"/>
      <w:r w:rsidRPr="00BF01AA">
        <w:rPr>
          <w:rFonts w:ascii="Lato" w:hAnsi="Lato"/>
        </w:rPr>
        <w:t xml:space="preserve"> </w:t>
      </w:r>
      <w:proofErr w:type="spellStart"/>
      <w:r w:rsidRPr="00BF01AA">
        <w:rPr>
          <w:rFonts w:ascii="Lato" w:hAnsi="Lato"/>
        </w:rPr>
        <w:t>Detection</w:t>
      </w:r>
      <w:proofErr w:type="spellEnd"/>
      <w:r w:rsidRPr="00BF01AA">
        <w:rPr>
          <w:rFonts w:ascii="Lato" w:hAnsi="Lato"/>
        </w:rPr>
        <w:t xml:space="preserve"> and </w:t>
      </w:r>
      <w:proofErr w:type="spellStart"/>
      <w:r w:rsidRPr="00BF01AA">
        <w:rPr>
          <w:rFonts w:ascii="Lato" w:hAnsi="Lato"/>
        </w:rPr>
        <w:t>Prevention</w:t>
      </w:r>
      <w:proofErr w:type="spellEnd"/>
      <w:r w:rsidRPr="00BF01AA">
        <w:rPr>
          <w:rFonts w:ascii="Lato" w:hAnsi="Lato"/>
        </w:rPr>
        <w:t xml:space="preserve"> System - IDS/IPS).</w:t>
      </w:r>
    </w:p>
    <w:p w14:paraId="646FE074" w14:textId="77254A22" w:rsidR="00E42F63" w:rsidRPr="00BF01AA" w:rsidRDefault="00E42F63" w:rsidP="008E656A">
      <w:pPr>
        <w:pStyle w:val="Akapitzlist"/>
        <w:numPr>
          <w:ilvl w:val="1"/>
          <w:numId w:val="33"/>
        </w:numPr>
        <w:spacing w:beforeAutospacing="1" w:after="100" w:afterAutospacing="1" w:line="278" w:lineRule="auto"/>
        <w:jc w:val="both"/>
        <w:rPr>
          <w:rFonts w:ascii="Lato" w:hAnsi="Lato"/>
        </w:rPr>
      </w:pPr>
      <w:r w:rsidRPr="00BF01AA">
        <w:rPr>
          <w:rFonts w:ascii="Lato" w:hAnsi="Lato"/>
        </w:rPr>
        <w:t xml:space="preserve">Integracja z systemami antywirusowymi i </w:t>
      </w:r>
      <w:proofErr w:type="spellStart"/>
      <w:r w:rsidRPr="00BF01AA">
        <w:rPr>
          <w:rFonts w:ascii="Lato" w:hAnsi="Lato"/>
        </w:rPr>
        <w:t>ant</w:t>
      </w:r>
      <w:r w:rsidR="00330390">
        <w:rPr>
          <w:rFonts w:ascii="Lato" w:hAnsi="Lato"/>
        </w:rPr>
        <w:t>i-</w:t>
      </w:r>
      <w:r w:rsidRPr="00BF01AA">
        <w:rPr>
          <w:rFonts w:ascii="Lato" w:hAnsi="Lato"/>
        </w:rPr>
        <w:t>malware</w:t>
      </w:r>
      <w:proofErr w:type="spellEnd"/>
      <w:r w:rsidRPr="00BF01AA">
        <w:rPr>
          <w:rFonts w:ascii="Lato" w:hAnsi="Lato"/>
        </w:rPr>
        <w:t xml:space="preserve"> w celu skanowania ruchu w czasie rzeczywistym.</w:t>
      </w:r>
    </w:p>
    <w:p w14:paraId="3302B0F6" w14:textId="77777777" w:rsidR="00E42F63" w:rsidRPr="00BF01AA" w:rsidRDefault="00E42F63" w:rsidP="008E656A">
      <w:pPr>
        <w:pStyle w:val="Akapitzlist"/>
        <w:numPr>
          <w:ilvl w:val="1"/>
          <w:numId w:val="33"/>
        </w:numPr>
        <w:spacing w:beforeAutospacing="1" w:after="100" w:afterAutospacing="1" w:line="278" w:lineRule="auto"/>
        <w:jc w:val="both"/>
        <w:rPr>
          <w:rFonts w:ascii="Lato" w:hAnsi="Lato"/>
        </w:rPr>
      </w:pPr>
      <w:r w:rsidRPr="00BF01AA">
        <w:rPr>
          <w:rFonts w:ascii="Lato" w:hAnsi="Lato"/>
        </w:rPr>
        <w:t xml:space="preserve">Podstawowe wykrywanie i blokowanie ataków </w:t>
      </w:r>
      <w:proofErr w:type="spellStart"/>
      <w:r w:rsidRPr="00BF01AA">
        <w:rPr>
          <w:rFonts w:ascii="Lato" w:hAnsi="Lato"/>
        </w:rPr>
        <w:t>DDoS</w:t>
      </w:r>
      <w:proofErr w:type="spellEnd"/>
      <w:r w:rsidRPr="00BF01AA">
        <w:rPr>
          <w:rFonts w:ascii="Lato" w:hAnsi="Lato"/>
        </w:rPr>
        <w:t>.</w:t>
      </w:r>
    </w:p>
    <w:p w14:paraId="094B99A6"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Integracja z innymi systemami:</w:t>
      </w:r>
    </w:p>
    <w:p w14:paraId="34522556" w14:textId="77777777" w:rsidR="00E42F63" w:rsidRPr="00BF01AA" w:rsidRDefault="00E42F63" w:rsidP="008E656A">
      <w:pPr>
        <w:pStyle w:val="Akapitzlist"/>
        <w:numPr>
          <w:ilvl w:val="1"/>
          <w:numId w:val="33"/>
        </w:numPr>
        <w:spacing w:beforeAutospacing="1" w:after="100" w:afterAutospacing="1" w:line="278" w:lineRule="auto"/>
        <w:jc w:val="both"/>
        <w:rPr>
          <w:rFonts w:ascii="Lato" w:hAnsi="Lato"/>
        </w:rPr>
      </w:pPr>
      <w:r w:rsidRPr="00BF01AA">
        <w:rPr>
          <w:rFonts w:ascii="Lato" w:hAnsi="Lato"/>
        </w:rPr>
        <w:t>Obsługa integracji z systemami Security Information and Event Management lub logiem centralnym.</w:t>
      </w:r>
    </w:p>
    <w:p w14:paraId="4E6F1847"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Monitoring i raportowanie:</w:t>
      </w:r>
    </w:p>
    <w:p w14:paraId="170332F0" w14:textId="77777777" w:rsidR="00E42F63" w:rsidRPr="00BF01AA" w:rsidRDefault="00E42F63" w:rsidP="008E656A">
      <w:pPr>
        <w:pStyle w:val="Akapitzlist"/>
        <w:numPr>
          <w:ilvl w:val="1"/>
          <w:numId w:val="32"/>
        </w:numPr>
        <w:spacing w:beforeAutospacing="1" w:after="100" w:afterAutospacing="1" w:line="278" w:lineRule="auto"/>
        <w:jc w:val="both"/>
        <w:rPr>
          <w:rFonts w:ascii="Lato" w:hAnsi="Lato"/>
        </w:rPr>
      </w:pPr>
      <w:r w:rsidRPr="00BF01AA">
        <w:rPr>
          <w:rFonts w:ascii="Lato" w:hAnsi="Lato"/>
        </w:rPr>
        <w:t>Możliwość śledzenia ruchu sieciowego w czasie rzeczywistym.</w:t>
      </w:r>
    </w:p>
    <w:p w14:paraId="70C5DE2D" w14:textId="77777777" w:rsidR="00E42F63" w:rsidRPr="00BF01AA" w:rsidRDefault="00E42F63" w:rsidP="008E656A">
      <w:pPr>
        <w:pStyle w:val="Akapitzlist"/>
        <w:numPr>
          <w:ilvl w:val="1"/>
          <w:numId w:val="32"/>
        </w:numPr>
        <w:spacing w:beforeAutospacing="1" w:after="100" w:afterAutospacing="1" w:line="278" w:lineRule="auto"/>
        <w:jc w:val="both"/>
        <w:rPr>
          <w:rFonts w:ascii="Lato" w:hAnsi="Lato"/>
        </w:rPr>
      </w:pPr>
      <w:r w:rsidRPr="00BF01AA">
        <w:rPr>
          <w:rFonts w:ascii="Lato" w:hAnsi="Lato"/>
        </w:rPr>
        <w:t>Generowanie szczegółowych raportów i logów dotyczących ruchu sieciowego, naruszeń bezpieczeństwa i konfiguracji.</w:t>
      </w:r>
    </w:p>
    <w:p w14:paraId="71E95F01" w14:textId="77777777" w:rsidR="00E42F63" w:rsidRPr="00BF01AA" w:rsidRDefault="00E42F63" w:rsidP="008E656A">
      <w:pPr>
        <w:pStyle w:val="Akapitzlist"/>
        <w:numPr>
          <w:ilvl w:val="1"/>
          <w:numId w:val="32"/>
        </w:numPr>
        <w:spacing w:beforeAutospacing="1" w:after="100" w:afterAutospacing="1" w:line="278" w:lineRule="auto"/>
        <w:jc w:val="both"/>
        <w:rPr>
          <w:rFonts w:ascii="Lato" w:hAnsi="Lato"/>
        </w:rPr>
      </w:pPr>
      <w:r w:rsidRPr="00BF01AA">
        <w:rPr>
          <w:rFonts w:ascii="Lato" w:hAnsi="Lato"/>
        </w:rPr>
        <w:t>Wsparcie dla alertów w czasie rzeczywistym z możliwością integracji z zewnętrznymi systemami notyfikacji.</w:t>
      </w:r>
    </w:p>
    <w:p w14:paraId="20EE908B"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Zarządzanie i konfiguracja:</w:t>
      </w:r>
    </w:p>
    <w:p w14:paraId="7B2BDC9D" w14:textId="77777777" w:rsidR="00E42F63" w:rsidRPr="00BF01AA" w:rsidRDefault="00E42F63" w:rsidP="008E656A">
      <w:pPr>
        <w:pStyle w:val="Akapitzlist"/>
        <w:numPr>
          <w:ilvl w:val="1"/>
          <w:numId w:val="31"/>
        </w:numPr>
        <w:spacing w:beforeAutospacing="1" w:after="100" w:afterAutospacing="1" w:line="278" w:lineRule="auto"/>
        <w:jc w:val="both"/>
        <w:rPr>
          <w:rFonts w:ascii="Lato" w:hAnsi="Lato"/>
        </w:rPr>
      </w:pPr>
      <w:r w:rsidRPr="00BF01AA">
        <w:rPr>
          <w:rFonts w:ascii="Lato" w:hAnsi="Lato"/>
        </w:rPr>
        <w:t>Interfejs użytkownika dostępny przez przeglądarkę internetową.</w:t>
      </w:r>
    </w:p>
    <w:p w14:paraId="5CBB751C" w14:textId="77777777" w:rsidR="00E42F63" w:rsidRPr="00BF01AA" w:rsidRDefault="00E42F63" w:rsidP="008E656A">
      <w:pPr>
        <w:pStyle w:val="Akapitzlist"/>
        <w:numPr>
          <w:ilvl w:val="1"/>
          <w:numId w:val="31"/>
        </w:numPr>
        <w:spacing w:beforeAutospacing="1" w:after="100" w:afterAutospacing="1" w:line="278" w:lineRule="auto"/>
        <w:jc w:val="both"/>
        <w:rPr>
          <w:rFonts w:ascii="Lato" w:hAnsi="Lato"/>
        </w:rPr>
      </w:pPr>
      <w:r w:rsidRPr="00BF01AA">
        <w:rPr>
          <w:rFonts w:ascii="Lato" w:hAnsi="Lato"/>
        </w:rPr>
        <w:t>Możliwość definiowania polityk bezpieczeństwa dla określonych grup użytkowników lub aplikacji.</w:t>
      </w:r>
    </w:p>
    <w:p w14:paraId="1E88999A" w14:textId="77777777" w:rsidR="00E42F63" w:rsidRPr="00BF01AA" w:rsidRDefault="00E42F63" w:rsidP="008E656A">
      <w:pPr>
        <w:pStyle w:val="Akapitzlist"/>
        <w:numPr>
          <w:ilvl w:val="1"/>
          <w:numId w:val="31"/>
        </w:numPr>
        <w:spacing w:beforeAutospacing="1" w:after="100" w:afterAutospacing="1" w:line="278" w:lineRule="auto"/>
        <w:jc w:val="both"/>
        <w:rPr>
          <w:rFonts w:ascii="Lato" w:hAnsi="Lato"/>
        </w:rPr>
      </w:pPr>
      <w:r w:rsidRPr="00BF01AA">
        <w:rPr>
          <w:rFonts w:ascii="Lato" w:hAnsi="Lato"/>
        </w:rPr>
        <w:t>Wsparcie dla centralnego zarządzania regułami.</w:t>
      </w:r>
    </w:p>
    <w:p w14:paraId="79796808"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Funkcje dodatkowe:</w:t>
      </w:r>
    </w:p>
    <w:p w14:paraId="4198F8DC" w14:textId="77777777" w:rsidR="00E42F63" w:rsidRPr="00BF01AA" w:rsidRDefault="00E42F63" w:rsidP="008E656A">
      <w:pPr>
        <w:pStyle w:val="Akapitzlist"/>
        <w:numPr>
          <w:ilvl w:val="1"/>
          <w:numId w:val="30"/>
        </w:numPr>
        <w:spacing w:beforeAutospacing="1" w:after="100" w:afterAutospacing="1" w:line="278" w:lineRule="auto"/>
        <w:jc w:val="both"/>
        <w:rPr>
          <w:rFonts w:ascii="Lato" w:hAnsi="Lato"/>
        </w:rPr>
      </w:pPr>
      <w:r w:rsidRPr="00BF01AA">
        <w:rPr>
          <w:rFonts w:ascii="Lato" w:hAnsi="Lato"/>
        </w:rPr>
        <w:lastRenderedPageBreak/>
        <w:t>Blokowanie treści niepożądanych na podstawie kategorii URL.</w:t>
      </w:r>
    </w:p>
    <w:p w14:paraId="248FF6CD" w14:textId="77777777" w:rsidR="00E42F63" w:rsidRPr="00BF01AA" w:rsidRDefault="00E42F63" w:rsidP="008E656A">
      <w:pPr>
        <w:pStyle w:val="Akapitzlist"/>
        <w:numPr>
          <w:ilvl w:val="1"/>
          <w:numId w:val="30"/>
        </w:numPr>
        <w:spacing w:beforeAutospacing="1" w:after="100" w:afterAutospacing="1" w:line="278" w:lineRule="auto"/>
        <w:jc w:val="both"/>
        <w:rPr>
          <w:rFonts w:ascii="Lato" w:hAnsi="Lato"/>
        </w:rPr>
      </w:pPr>
      <w:r w:rsidRPr="00BF01AA">
        <w:rPr>
          <w:rFonts w:ascii="Lato" w:hAnsi="Lato"/>
        </w:rPr>
        <w:t>Możliwość tworzenia reguł ograniczających przepustowość dla określonych aplikacji lub użytkowników.</w:t>
      </w:r>
    </w:p>
    <w:p w14:paraId="41FBD902" w14:textId="77777777" w:rsidR="00E42F63" w:rsidRPr="00BF01AA" w:rsidRDefault="00E42F63" w:rsidP="008E656A">
      <w:pPr>
        <w:pStyle w:val="Akapitzlist"/>
        <w:numPr>
          <w:ilvl w:val="1"/>
          <w:numId w:val="30"/>
        </w:numPr>
        <w:spacing w:beforeAutospacing="1" w:after="100" w:afterAutospacing="1" w:line="278" w:lineRule="auto"/>
        <w:jc w:val="both"/>
        <w:rPr>
          <w:rFonts w:ascii="Lato" w:hAnsi="Lato"/>
        </w:rPr>
      </w:pPr>
      <w:r w:rsidRPr="00BF01AA">
        <w:rPr>
          <w:rFonts w:ascii="Lato" w:hAnsi="Lato"/>
        </w:rPr>
        <w:t>Możliwość wykonywania kopii zapasowych konfiguracji urządzenia.</w:t>
      </w:r>
    </w:p>
    <w:p w14:paraId="75C106F4" w14:textId="77777777" w:rsidR="00E42F63" w:rsidRPr="00BF01AA" w:rsidRDefault="00E42F63" w:rsidP="008E656A">
      <w:pPr>
        <w:pStyle w:val="Akapitzlist"/>
        <w:numPr>
          <w:ilvl w:val="1"/>
          <w:numId w:val="30"/>
        </w:numPr>
        <w:spacing w:beforeAutospacing="1" w:after="100" w:afterAutospacing="1" w:line="278" w:lineRule="auto"/>
        <w:jc w:val="both"/>
        <w:rPr>
          <w:rFonts w:ascii="Lato" w:hAnsi="Lato"/>
        </w:rPr>
      </w:pPr>
      <w:r w:rsidRPr="00BF01AA">
        <w:rPr>
          <w:rFonts w:ascii="Lato" w:hAnsi="Lato"/>
        </w:rPr>
        <w:t xml:space="preserve">Obsługa VPN (np. </w:t>
      </w:r>
      <w:proofErr w:type="spellStart"/>
      <w:r w:rsidRPr="00BF01AA">
        <w:rPr>
          <w:rFonts w:ascii="Lato" w:hAnsi="Lato"/>
        </w:rPr>
        <w:t>IPsec</w:t>
      </w:r>
      <w:proofErr w:type="spellEnd"/>
      <w:r w:rsidRPr="00BF01AA">
        <w:rPr>
          <w:rFonts w:ascii="Lato" w:hAnsi="Lato"/>
        </w:rPr>
        <w:t>, SSL) dla organizacji zewnętrznych i pracowników zdalnych.</w:t>
      </w:r>
    </w:p>
    <w:p w14:paraId="0934A7B2"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Pozostałe wymagania:</w:t>
      </w:r>
    </w:p>
    <w:p w14:paraId="4411FE41" w14:textId="77777777" w:rsidR="00E42F63" w:rsidRPr="00BF01AA" w:rsidRDefault="00E42F63" w:rsidP="008E656A">
      <w:pPr>
        <w:pStyle w:val="Akapitzlist"/>
        <w:numPr>
          <w:ilvl w:val="1"/>
          <w:numId w:val="30"/>
        </w:numPr>
        <w:spacing w:before="0" w:after="160" w:line="278" w:lineRule="auto"/>
        <w:rPr>
          <w:rFonts w:ascii="Lato" w:hAnsi="Lato"/>
        </w:rPr>
      </w:pPr>
      <w:bookmarkStart w:id="10" w:name="_Hlk185799934"/>
      <w:r w:rsidRPr="00BF01AA">
        <w:rPr>
          <w:rFonts w:ascii="Lato" w:hAnsi="Lato"/>
        </w:rPr>
        <w:t>Urządzenie dostarczone jest z oficjalnej dystrybucji producenta przeznaczonej na teren Unii Europejskiej</w:t>
      </w:r>
      <w:bookmarkEnd w:id="10"/>
      <w:r w:rsidRPr="00BF01AA">
        <w:rPr>
          <w:rFonts w:ascii="Lato" w:hAnsi="Lato"/>
        </w:rPr>
        <w:t>.</w:t>
      </w:r>
    </w:p>
    <w:p w14:paraId="0153CC00"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sprzętu, oprogramowania, usług dla zapór sieciowych w warstwie aplikacji (WAF) </w:t>
      </w:r>
    </w:p>
    <w:p w14:paraId="06C5BAF3" w14:textId="77777777" w:rsidR="00E42F63" w:rsidRPr="00BF01AA" w:rsidRDefault="00E42F63" w:rsidP="00E42F63">
      <w:pPr>
        <w:spacing w:beforeAutospacing="1" w:after="100" w:afterAutospacing="1"/>
        <w:jc w:val="both"/>
        <w:rPr>
          <w:rFonts w:ascii="Lato" w:hAnsi="Lato"/>
        </w:rPr>
      </w:pPr>
      <w:r w:rsidRPr="00BF01AA">
        <w:rPr>
          <w:rFonts w:ascii="Lato" w:hAnsi="Lato"/>
        </w:rPr>
        <w:t>Zakup lub modernizacja urządzeń lub oprogramowania lub usług typu firewall aplikacyjny (WAF), o ile zapewniają co najmniej usługi:</w:t>
      </w:r>
    </w:p>
    <w:p w14:paraId="6AA1B06D" w14:textId="45803FB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Ochronę przed typowymi atakami na aplikacje webowe, które zostały wykazane w OWASP TOP 10</w:t>
      </w:r>
      <w:r w:rsidR="0087269B" w:rsidRPr="00BF01AA">
        <w:rPr>
          <w:rFonts w:ascii="Lato" w:hAnsi="Lato"/>
        </w:rPr>
        <w:t xml:space="preserve"> 2021 lub nowszej wersji</w:t>
      </w:r>
      <w:r w:rsidR="00330390">
        <w:rPr>
          <w:rFonts w:ascii="Lato" w:hAnsi="Lato"/>
        </w:rPr>
        <w:t>.</w:t>
      </w:r>
    </w:p>
    <w:p w14:paraId="57FA3B1F"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 xml:space="preserve">Ochronę przed atakami </w:t>
      </w:r>
      <w:proofErr w:type="spellStart"/>
      <w:r w:rsidRPr="00BF01AA">
        <w:rPr>
          <w:rFonts w:ascii="Lato" w:hAnsi="Lato"/>
        </w:rPr>
        <w:t>DoS</w:t>
      </w:r>
      <w:proofErr w:type="spellEnd"/>
      <w:r w:rsidRPr="00BF01AA">
        <w:rPr>
          <w:rFonts w:ascii="Lato" w:hAnsi="Lato"/>
        </w:rPr>
        <w:t>/</w:t>
      </w:r>
      <w:proofErr w:type="spellStart"/>
      <w:r w:rsidRPr="00BF01AA">
        <w:rPr>
          <w:rFonts w:ascii="Lato" w:hAnsi="Lato"/>
        </w:rPr>
        <w:t>DDoS</w:t>
      </w:r>
      <w:proofErr w:type="spellEnd"/>
      <w:r w:rsidRPr="00BF01AA">
        <w:rPr>
          <w:rFonts w:ascii="Lato" w:hAnsi="Lato"/>
        </w:rPr>
        <w:t xml:space="preserve"> w warstwie aplikacji.</w:t>
      </w:r>
    </w:p>
    <w:p w14:paraId="35BAFD9D"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Ochronę przed sztucznym ruchem wygenerowanym przez boty.</w:t>
      </w:r>
    </w:p>
    <w:p w14:paraId="61A03258"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Możliwość konfiguracji i zarządzania indywidualnymi politykami bezpieczeństwa dla poszczególnych aplikacji.</w:t>
      </w:r>
    </w:p>
    <w:p w14:paraId="59B850A7"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Obsługę integracji z systemami Security Information and Event Management lub logiem centralnym.</w:t>
      </w:r>
    </w:p>
    <w:p w14:paraId="0EFB0C15" w14:textId="77777777" w:rsidR="00E42F63"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W zakresie urządzeń - urządzenie dostarczone jest z oficjalnej dystrybucji producenta przeznaczonej na teren Unii Europejskiej.</w:t>
      </w:r>
    </w:p>
    <w:p w14:paraId="7798C9D8" w14:textId="77777777" w:rsidR="007604D4" w:rsidRPr="00BF01AA" w:rsidRDefault="007604D4" w:rsidP="007604D4">
      <w:pPr>
        <w:spacing w:beforeAutospacing="1" w:after="100" w:afterAutospacing="1"/>
        <w:jc w:val="both"/>
        <w:rPr>
          <w:rFonts w:ascii="Lato" w:hAnsi="Lato"/>
          <w:b/>
          <w:bCs/>
          <w:u w:val="single"/>
        </w:rPr>
      </w:pPr>
      <w:r w:rsidRPr="00BF01AA">
        <w:rPr>
          <w:rFonts w:ascii="Lato" w:hAnsi="Lato"/>
          <w:b/>
          <w:bCs/>
          <w:u w:val="single"/>
        </w:rPr>
        <w:t xml:space="preserve">Zakup sprzętu, oprogramowania, usług dla </w:t>
      </w:r>
      <w:r>
        <w:rPr>
          <w:rFonts w:ascii="Lato" w:hAnsi="Lato"/>
          <w:b/>
          <w:bCs/>
          <w:u w:val="single"/>
        </w:rPr>
        <w:t xml:space="preserve">rozwiązań klasy </w:t>
      </w:r>
      <w:proofErr w:type="spellStart"/>
      <w:r>
        <w:rPr>
          <w:rFonts w:ascii="Lato" w:hAnsi="Lato"/>
          <w:b/>
          <w:bCs/>
          <w:u w:val="single"/>
        </w:rPr>
        <w:t>Sandbox</w:t>
      </w:r>
      <w:proofErr w:type="spellEnd"/>
      <w:r w:rsidRPr="00BF01AA">
        <w:rPr>
          <w:rFonts w:ascii="Lato" w:hAnsi="Lato"/>
          <w:b/>
          <w:bCs/>
          <w:u w:val="single"/>
        </w:rPr>
        <w:t xml:space="preserve"> </w:t>
      </w:r>
    </w:p>
    <w:p w14:paraId="3B84567C" w14:textId="77777777" w:rsidR="007604D4" w:rsidRDefault="007604D4" w:rsidP="007604D4">
      <w:pPr>
        <w:spacing w:beforeAutospacing="1" w:after="100" w:afterAutospacing="1"/>
        <w:jc w:val="both"/>
        <w:rPr>
          <w:rFonts w:ascii="Lato" w:hAnsi="Lato"/>
        </w:rPr>
      </w:pPr>
      <w:r w:rsidRPr="00BF01AA">
        <w:rPr>
          <w:rFonts w:ascii="Lato" w:hAnsi="Lato"/>
        </w:rPr>
        <w:t>Zakup lub modernizacja urządzeń lub oprogramowania lub usłu</w:t>
      </w:r>
      <w:r>
        <w:rPr>
          <w:rFonts w:ascii="Lato" w:hAnsi="Lato"/>
        </w:rPr>
        <w:t xml:space="preserve">g klasy </w:t>
      </w:r>
      <w:proofErr w:type="spellStart"/>
      <w:r>
        <w:rPr>
          <w:rFonts w:ascii="Lato" w:hAnsi="Lato"/>
        </w:rPr>
        <w:t>Sandbox</w:t>
      </w:r>
      <w:proofErr w:type="spellEnd"/>
      <w:r w:rsidRPr="00BF01AA">
        <w:rPr>
          <w:rFonts w:ascii="Lato" w:hAnsi="Lato"/>
        </w:rPr>
        <w:t>, o ile zapewniają co najmniej usługi:</w:t>
      </w:r>
    </w:p>
    <w:p w14:paraId="5EF6A5FE"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Integrację z planowaną w projekcie lub posiadaną zaporą sieciową.</w:t>
      </w:r>
    </w:p>
    <w:p w14:paraId="374ADE09"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Integrację z planowanym w projekcie lub posiadanym rozwiązaniem do ochrony poczty.</w:t>
      </w:r>
    </w:p>
    <w:p w14:paraId="4E34D42A"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U</w:t>
      </w:r>
      <w:r w:rsidRPr="005E4F69">
        <w:rPr>
          <w:rFonts w:ascii="Lato" w:hAnsi="Lato"/>
        </w:rPr>
        <w:t xml:space="preserve">ruchamianie </w:t>
      </w:r>
      <w:r>
        <w:rPr>
          <w:rFonts w:ascii="Lato" w:hAnsi="Lato"/>
        </w:rPr>
        <w:t>próbek</w:t>
      </w:r>
      <w:r w:rsidRPr="005E4F69">
        <w:rPr>
          <w:rFonts w:ascii="Lato" w:hAnsi="Lato"/>
        </w:rPr>
        <w:t xml:space="preserve"> plików</w:t>
      </w:r>
      <w:r>
        <w:rPr>
          <w:rFonts w:ascii="Lato" w:hAnsi="Lato"/>
        </w:rPr>
        <w:t xml:space="preserve"> </w:t>
      </w:r>
      <w:r w:rsidRPr="005E4F69">
        <w:rPr>
          <w:rFonts w:ascii="Lato" w:hAnsi="Lato"/>
        </w:rPr>
        <w:t>w kontrolowanym, odizolowanym środowisku</w:t>
      </w:r>
      <w:r>
        <w:rPr>
          <w:rFonts w:ascii="Lato" w:hAnsi="Lato"/>
        </w:rPr>
        <w:t>.</w:t>
      </w:r>
    </w:p>
    <w:p w14:paraId="5BBC2161"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Analizę zachowania środowiska po uruchomieniu próbki pliku.</w:t>
      </w:r>
    </w:p>
    <w:p w14:paraId="5B596313"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Wsparcie do uruchamiania próbek w różnych konfiguracjach emulowanego środowiska.</w:t>
      </w:r>
    </w:p>
    <w:p w14:paraId="0F3AABC5"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Wsparcie do uruchamiania próbek plików różnego formatu (np. pliki pdf, pliki pakietów biurowych, pliki wykonywalne, skrypt/makra, pliki z archiwami).</w:t>
      </w:r>
    </w:p>
    <w:p w14:paraId="129C8C17" w14:textId="744BA16A" w:rsidR="007604D4" w:rsidRPr="00DD09D2"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 xml:space="preserve">Możliwość konfiguracji polityk w zależności od przyznanego </w:t>
      </w:r>
      <w:proofErr w:type="spellStart"/>
      <w:r>
        <w:rPr>
          <w:rFonts w:ascii="Lato" w:hAnsi="Lato"/>
        </w:rPr>
        <w:t>scoringu</w:t>
      </w:r>
      <w:proofErr w:type="spellEnd"/>
      <w:r>
        <w:rPr>
          <w:rFonts w:ascii="Lato" w:hAnsi="Lato"/>
        </w:rPr>
        <w:t xml:space="preserve"> próbki pliku.</w:t>
      </w:r>
    </w:p>
    <w:p w14:paraId="500B4D4E"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usług wdrożeniowych, szkoleniowych </w:t>
      </w:r>
    </w:p>
    <w:p w14:paraId="5CA194B5"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3DD2C8C2"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Zakup usług testów bezpieczeństwa</w:t>
      </w:r>
    </w:p>
    <w:p w14:paraId="5A6C8E9F" w14:textId="77777777" w:rsidR="00E42F63" w:rsidRPr="00BF01AA" w:rsidRDefault="00E42F63" w:rsidP="008E656A">
      <w:pPr>
        <w:pStyle w:val="Akapitzlist"/>
        <w:numPr>
          <w:ilvl w:val="0"/>
          <w:numId w:val="30"/>
        </w:numPr>
        <w:spacing w:beforeAutospacing="1" w:after="100" w:afterAutospacing="1" w:line="278" w:lineRule="auto"/>
        <w:jc w:val="both"/>
        <w:rPr>
          <w:rFonts w:ascii="Lato" w:hAnsi="Lato"/>
        </w:rPr>
      </w:pPr>
      <w:r w:rsidRPr="00BF01AA">
        <w:rPr>
          <w:rFonts w:ascii="Lato" w:hAnsi="Lato"/>
        </w:rPr>
        <w:t>W zakresie potwierdzenia skuteczności wprowadzonych zabezpieczeń i potwierdzenia zgodność konfiguracji z dokumentacją oraz braku występowania podatności.</w:t>
      </w:r>
    </w:p>
    <w:p w14:paraId="11A842EE" w14:textId="77777777" w:rsidR="00E42F63" w:rsidRPr="00CB3392" w:rsidRDefault="00E42F63" w:rsidP="00E42F63">
      <w:pPr>
        <w:pStyle w:val="Nagwek3"/>
        <w:spacing w:before="100" w:beforeAutospacing="1" w:after="100" w:afterAutospacing="1"/>
        <w:jc w:val="both"/>
        <w:rPr>
          <w:bCs/>
          <w:lang w:bidi="pl-PL"/>
        </w:rPr>
      </w:pPr>
      <w:bookmarkStart w:id="11" w:name="_Toc195268489"/>
      <w:r w:rsidRPr="00CB3392">
        <w:rPr>
          <w:bCs/>
          <w:lang w:bidi="pl-PL"/>
        </w:rPr>
        <w:lastRenderedPageBreak/>
        <w:t>Ochrona poczty e-mail</w:t>
      </w:r>
      <w:bookmarkEnd w:id="11"/>
    </w:p>
    <w:p w14:paraId="7F1C5DC7" w14:textId="72A4B241" w:rsidR="00E42F63" w:rsidRPr="00BF01AA" w:rsidRDefault="00E42F63" w:rsidP="00E42F63">
      <w:pPr>
        <w:pStyle w:val="Nagwek4"/>
        <w:spacing w:before="100" w:beforeAutospacing="1" w:after="100" w:afterAutospacing="1"/>
      </w:pPr>
      <w:r w:rsidRPr="00BF01AA">
        <w:t xml:space="preserve">Lista </w:t>
      </w:r>
      <w:r w:rsidR="00D6733B" w:rsidRPr="00BF01AA">
        <w:t>WYDATKÓW</w:t>
      </w:r>
      <w:r w:rsidRPr="00BF01AA">
        <w:t xml:space="preserve"> kwalifikowa</w:t>
      </w:r>
      <w:r w:rsidR="002A2987" w:rsidRPr="00BF01AA">
        <w:t>L</w:t>
      </w:r>
      <w:r w:rsidRPr="00BF01AA">
        <w:t>nych</w:t>
      </w:r>
    </w:p>
    <w:p w14:paraId="7E4699C5"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sprzętu, usługi lub oprogramowania </w:t>
      </w:r>
    </w:p>
    <w:p w14:paraId="75860BC8" w14:textId="77777777" w:rsidR="00E42F63" w:rsidRPr="00BF01AA" w:rsidRDefault="00E42F63" w:rsidP="00E42F63">
      <w:pPr>
        <w:spacing w:beforeAutospacing="1" w:after="100" w:afterAutospacing="1"/>
        <w:jc w:val="both"/>
        <w:rPr>
          <w:rFonts w:ascii="Lato" w:hAnsi="Lato"/>
        </w:rPr>
      </w:pPr>
      <w:r w:rsidRPr="00BF01AA">
        <w:rPr>
          <w:rFonts w:ascii="Lato" w:hAnsi="Lato"/>
        </w:rPr>
        <w:t>Zakup lub modernizacja oprogramowania lub usługi lub urządzeń oferujących co najmniej:</w:t>
      </w:r>
    </w:p>
    <w:p w14:paraId="327EE32E"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Filtracja wiadomości e-mail</w:t>
      </w:r>
    </w:p>
    <w:p w14:paraId="48DE285D" w14:textId="77777777" w:rsidR="00E42F63" w:rsidRPr="00BF01AA" w:rsidRDefault="00E42F63" w:rsidP="008E656A">
      <w:pPr>
        <w:pStyle w:val="Akapitzlist"/>
        <w:numPr>
          <w:ilvl w:val="1"/>
          <w:numId w:val="29"/>
        </w:numPr>
        <w:spacing w:beforeAutospacing="1" w:after="100" w:afterAutospacing="1" w:line="278" w:lineRule="auto"/>
        <w:jc w:val="both"/>
        <w:rPr>
          <w:rFonts w:ascii="Lato" w:hAnsi="Lato"/>
        </w:rPr>
      </w:pPr>
      <w:r w:rsidRPr="00BF01AA">
        <w:rPr>
          <w:rFonts w:ascii="Lato" w:hAnsi="Lato"/>
        </w:rPr>
        <w:t>Wykrywanie i filtrowanie wiadomości oznaczonych jako niechciane (spam).</w:t>
      </w:r>
    </w:p>
    <w:p w14:paraId="0DBF4AA9" w14:textId="77777777" w:rsidR="00E42F63" w:rsidRPr="00BF01AA" w:rsidRDefault="00E42F63" w:rsidP="008E656A">
      <w:pPr>
        <w:pStyle w:val="Akapitzlist"/>
        <w:numPr>
          <w:ilvl w:val="1"/>
          <w:numId w:val="29"/>
        </w:numPr>
        <w:spacing w:beforeAutospacing="1" w:after="100" w:afterAutospacing="1" w:line="278" w:lineRule="auto"/>
        <w:jc w:val="both"/>
        <w:rPr>
          <w:rFonts w:ascii="Lato" w:hAnsi="Lato"/>
        </w:rPr>
      </w:pPr>
      <w:r w:rsidRPr="00BF01AA">
        <w:rPr>
          <w:rFonts w:ascii="Lato" w:hAnsi="Lato"/>
        </w:rPr>
        <w:t>Identyfikacja i blokowanie wiadomości zawierających podejrzane linki lub fałszywe treści.</w:t>
      </w:r>
    </w:p>
    <w:p w14:paraId="7E9FE4D2" w14:textId="77777777" w:rsidR="00E42F63" w:rsidRPr="00BF01AA" w:rsidRDefault="00E42F63" w:rsidP="008E656A">
      <w:pPr>
        <w:pStyle w:val="Akapitzlist"/>
        <w:numPr>
          <w:ilvl w:val="1"/>
          <w:numId w:val="29"/>
        </w:numPr>
        <w:spacing w:beforeAutospacing="1" w:after="100" w:afterAutospacing="1" w:line="278" w:lineRule="auto"/>
        <w:jc w:val="both"/>
        <w:rPr>
          <w:rFonts w:ascii="Lato" w:hAnsi="Lato"/>
        </w:rPr>
      </w:pPr>
      <w:r w:rsidRPr="00BF01AA">
        <w:rPr>
          <w:rFonts w:ascii="Lato" w:hAnsi="Lato"/>
        </w:rPr>
        <w:t>Możliwość analizy i blokowania wiadomości zawierających określone słowa kluczowe lub treści niepożądane.</w:t>
      </w:r>
    </w:p>
    <w:p w14:paraId="571A4BAB" w14:textId="77777777" w:rsidR="00E42F63" w:rsidRPr="00BF01AA" w:rsidRDefault="00E42F63" w:rsidP="008E656A">
      <w:pPr>
        <w:pStyle w:val="Akapitzlist"/>
        <w:numPr>
          <w:ilvl w:val="1"/>
          <w:numId w:val="29"/>
        </w:numPr>
        <w:spacing w:beforeAutospacing="1" w:after="100" w:afterAutospacing="1" w:line="278" w:lineRule="auto"/>
        <w:jc w:val="both"/>
        <w:rPr>
          <w:rFonts w:ascii="Lato" w:hAnsi="Lato"/>
        </w:rPr>
      </w:pPr>
      <w:r w:rsidRPr="00BF01AA">
        <w:rPr>
          <w:rFonts w:ascii="Lato" w:hAnsi="Lato"/>
        </w:rPr>
        <w:t>Analiza typów plików i blokowanie załączników potencjalnie szkodliwych.</w:t>
      </w:r>
    </w:p>
    <w:p w14:paraId="26D5B0DF"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Ochrona przed złośliwym oprogramowaniem</w:t>
      </w:r>
    </w:p>
    <w:p w14:paraId="6EEF1501" w14:textId="77777777" w:rsidR="00E42F63" w:rsidRPr="00BF01AA" w:rsidRDefault="00E42F63" w:rsidP="008E656A">
      <w:pPr>
        <w:pStyle w:val="Akapitzlist"/>
        <w:numPr>
          <w:ilvl w:val="1"/>
          <w:numId w:val="28"/>
        </w:numPr>
        <w:spacing w:beforeAutospacing="1" w:after="100" w:afterAutospacing="1" w:line="278" w:lineRule="auto"/>
        <w:jc w:val="both"/>
        <w:rPr>
          <w:rFonts w:ascii="Lato" w:hAnsi="Lato"/>
        </w:rPr>
      </w:pPr>
      <w:r w:rsidRPr="00BF01AA">
        <w:rPr>
          <w:rFonts w:ascii="Lato" w:hAnsi="Lato"/>
        </w:rPr>
        <w:t>Skanowanie załączników i treści wiadomości w czasie rzeczywistym w poszukiwaniu oprogramowania złośliwego.</w:t>
      </w:r>
    </w:p>
    <w:p w14:paraId="6505B7D4" w14:textId="77777777" w:rsidR="00E42F63" w:rsidRPr="00BF01AA" w:rsidRDefault="00E42F63" w:rsidP="008E656A">
      <w:pPr>
        <w:pStyle w:val="Akapitzlist"/>
        <w:numPr>
          <w:ilvl w:val="1"/>
          <w:numId w:val="28"/>
        </w:numPr>
        <w:spacing w:beforeAutospacing="1" w:after="100" w:afterAutospacing="1" w:line="278" w:lineRule="auto"/>
        <w:jc w:val="both"/>
        <w:rPr>
          <w:rFonts w:ascii="Lato" w:hAnsi="Lato"/>
        </w:rPr>
      </w:pPr>
      <w:r w:rsidRPr="00BF01AA">
        <w:rPr>
          <w:rFonts w:ascii="Lato" w:hAnsi="Lato"/>
        </w:rPr>
        <w:t>Bezpieczne uruchamianie załączników w odizolowanym środowisku w celu wykrycia złośliwego oprogramowania.</w:t>
      </w:r>
    </w:p>
    <w:p w14:paraId="276A3295"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Bezpieczeństwo i integralność wiadomości</w:t>
      </w:r>
    </w:p>
    <w:p w14:paraId="30234D8E" w14:textId="77777777" w:rsidR="00E42F63" w:rsidRPr="00BF01AA" w:rsidRDefault="00E42F63" w:rsidP="008E656A">
      <w:pPr>
        <w:pStyle w:val="Akapitzlist"/>
        <w:numPr>
          <w:ilvl w:val="1"/>
          <w:numId w:val="27"/>
        </w:numPr>
        <w:spacing w:beforeAutospacing="1" w:after="100" w:afterAutospacing="1" w:line="278" w:lineRule="auto"/>
        <w:jc w:val="both"/>
        <w:rPr>
          <w:rFonts w:ascii="Lato" w:hAnsi="Lato"/>
        </w:rPr>
      </w:pPr>
      <w:r w:rsidRPr="00BF01AA">
        <w:rPr>
          <w:rFonts w:ascii="Lato" w:hAnsi="Lato"/>
        </w:rPr>
        <w:t>Obsługa szyfrowania wiadomości wychodzących i przychodzących.</w:t>
      </w:r>
    </w:p>
    <w:p w14:paraId="556308BE" w14:textId="77777777" w:rsidR="00E42F63" w:rsidRPr="00BF01AA" w:rsidRDefault="00E42F63" w:rsidP="008E656A">
      <w:pPr>
        <w:pStyle w:val="Akapitzlist"/>
        <w:numPr>
          <w:ilvl w:val="1"/>
          <w:numId w:val="27"/>
        </w:numPr>
        <w:spacing w:beforeAutospacing="1" w:after="100" w:afterAutospacing="1" w:line="278" w:lineRule="auto"/>
        <w:jc w:val="both"/>
        <w:rPr>
          <w:rFonts w:ascii="Lato" w:hAnsi="Lato"/>
        </w:rPr>
      </w:pPr>
      <w:r w:rsidRPr="00BF01AA">
        <w:rPr>
          <w:rFonts w:ascii="Lato" w:hAnsi="Lato"/>
        </w:rPr>
        <w:t>Implementacja standardów SPF, DKIM i DMARC w celu ochrony przed fałszywymi nadawcami.</w:t>
      </w:r>
    </w:p>
    <w:p w14:paraId="535337CA" w14:textId="77777777" w:rsidR="00E42F63" w:rsidRPr="00BF01AA" w:rsidRDefault="00E42F63" w:rsidP="008E656A">
      <w:pPr>
        <w:pStyle w:val="Akapitzlist"/>
        <w:numPr>
          <w:ilvl w:val="1"/>
          <w:numId w:val="27"/>
        </w:numPr>
        <w:spacing w:beforeAutospacing="1" w:after="100" w:afterAutospacing="1" w:line="278" w:lineRule="auto"/>
        <w:jc w:val="both"/>
        <w:rPr>
          <w:rFonts w:ascii="Lato" w:hAnsi="Lato"/>
        </w:rPr>
      </w:pPr>
      <w:r w:rsidRPr="00BF01AA">
        <w:rPr>
          <w:rFonts w:ascii="Lato" w:hAnsi="Lato"/>
        </w:rPr>
        <w:t>Ochrona przed utratą danych (DLP): Blokowanie wysyłki poufnych danych zgodnie z politykami bezpieczeństwa organizacji.</w:t>
      </w:r>
    </w:p>
    <w:p w14:paraId="3A902743"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Zarządzanie i konfiguracja</w:t>
      </w:r>
    </w:p>
    <w:p w14:paraId="473EF7E0" w14:textId="77777777" w:rsidR="00E42F63" w:rsidRPr="00BF01AA" w:rsidRDefault="00E42F63" w:rsidP="008E656A">
      <w:pPr>
        <w:pStyle w:val="Akapitzlist"/>
        <w:numPr>
          <w:ilvl w:val="1"/>
          <w:numId w:val="26"/>
        </w:numPr>
        <w:spacing w:beforeAutospacing="1" w:after="100" w:afterAutospacing="1" w:line="278" w:lineRule="auto"/>
        <w:jc w:val="both"/>
        <w:rPr>
          <w:rFonts w:ascii="Lato" w:hAnsi="Lato"/>
        </w:rPr>
      </w:pPr>
      <w:r w:rsidRPr="00BF01AA">
        <w:rPr>
          <w:rFonts w:ascii="Lato" w:hAnsi="Lato"/>
        </w:rPr>
        <w:t>Centralne zarządzanie politykami bezpieczeństwa.</w:t>
      </w:r>
    </w:p>
    <w:p w14:paraId="55B8319A" w14:textId="77777777" w:rsidR="00E42F63" w:rsidRPr="00BF01AA" w:rsidRDefault="00E42F63" w:rsidP="008E656A">
      <w:pPr>
        <w:pStyle w:val="Akapitzlist"/>
        <w:numPr>
          <w:ilvl w:val="1"/>
          <w:numId w:val="26"/>
        </w:numPr>
        <w:spacing w:beforeAutospacing="1" w:after="100" w:afterAutospacing="1" w:line="278" w:lineRule="auto"/>
        <w:jc w:val="both"/>
        <w:rPr>
          <w:rFonts w:ascii="Lato" w:hAnsi="Lato"/>
        </w:rPr>
      </w:pPr>
      <w:r w:rsidRPr="00BF01AA">
        <w:rPr>
          <w:rFonts w:ascii="Lato" w:hAnsi="Lato"/>
        </w:rPr>
        <w:t>Możliwość definiowania reguł dotyczących odbierania, filtrowania i wysyłania wiadomości.</w:t>
      </w:r>
    </w:p>
    <w:p w14:paraId="1653C9FF" w14:textId="77777777" w:rsidR="00E42F63" w:rsidRPr="00BF01AA" w:rsidRDefault="00E42F63" w:rsidP="008E656A">
      <w:pPr>
        <w:pStyle w:val="Akapitzlist"/>
        <w:numPr>
          <w:ilvl w:val="1"/>
          <w:numId w:val="26"/>
        </w:numPr>
        <w:spacing w:beforeAutospacing="1" w:after="100" w:afterAutospacing="1" w:line="278" w:lineRule="auto"/>
        <w:jc w:val="both"/>
        <w:rPr>
          <w:rFonts w:ascii="Lato" w:hAnsi="Lato"/>
        </w:rPr>
      </w:pPr>
      <w:r w:rsidRPr="00BF01AA">
        <w:rPr>
          <w:rFonts w:ascii="Lato" w:hAnsi="Lato"/>
        </w:rPr>
        <w:t>Obsługa systemów/usług Active Directory lub LDAP w celu stosowania indywidualnych polityk bezpieczeństwa.</w:t>
      </w:r>
    </w:p>
    <w:p w14:paraId="27790871"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Raportowanie i monitoring</w:t>
      </w:r>
    </w:p>
    <w:p w14:paraId="6945917E" w14:textId="77777777" w:rsidR="00E42F63" w:rsidRPr="00BF01AA" w:rsidRDefault="00E42F63" w:rsidP="008E656A">
      <w:pPr>
        <w:pStyle w:val="Akapitzlist"/>
        <w:numPr>
          <w:ilvl w:val="1"/>
          <w:numId w:val="25"/>
        </w:numPr>
        <w:spacing w:beforeAutospacing="1" w:after="100" w:afterAutospacing="1" w:line="278" w:lineRule="auto"/>
        <w:jc w:val="both"/>
        <w:rPr>
          <w:rFonts w:ascii="Lato" w:hAnsi="Lato"/>
        </w:rPr>
      </w:pPr>
      <w:r w:rsidRPr="00BF01AA">
        <w:rPr>
          <w:rFonts w:ascii="Lato" w:hAnsi="Lato"/>
        </w:rPr>
        <w:t>Informacje o przychodzących i wychodzących wiadomościach oraz zagrożeniach.</w:t>
      </w:r>
    </w:p>
    <w:p w14:paraId="2CEB82B0" w14:textId="77777777" w:rsidR="00E42F63" w:rsidRPr="00BF01AA" w:rsidRDefault="00E42F63" w:rsidP="008E656A">
      <w:pPr>
        <w:pStyle w:val="Akapitzlist"/>
        <w:numPr>
          <w:ilvl w:val="1"/>
          <w:numId w:val="25"/>
        </w:numPr>
        <w:spacing w:beforeAutospacing="1" w:after="100" w:afterAutospacing="1" w:line="278" w:lineRule="auto"/>
        <w:jc w:val="both"/>
        <w:rPr>
          <w:rFonts w:ascii="Lato" w:hAnsi="Lato"/>
        </w:rPr>
      </w:pPr>
      <w:r w:rsidRPr="00BF01AA">
        <w:rPr>
          <w:rFonts w:ascii="Lato" w:hAnsi="Lato"/>
        </w:rPr>
        <w:t>Generowanie szczegółowych raportów dotyczących wykrytych zagrożeń, statystyk spamu, czy skuteczności polityk.</w:t>
      </w:r>
    </w:p>
    <w:p w14:paraId="620173B3" w14:textId="77777777" w:rsidR="00E42F63" w:rsidRPr="00BF01AA" w:rsidRDefault="00E42F63" w:rsidP="008E656A">
      <w:pPr>
        <w:pStyle w:val="Akapitzlist"/>
        <w:numPr>
          <w:ilvl w:val="1"/>
          <w:numId w:val="25"/>
        </w:numPr>
        <w:spacing w:beforeAutospacing="1" w:after="100" w:afterAutospacing="1" w:line="278" w:lineRule="auto"/>
        <w:jc w:val="both"/>
        <w:rPr>
          <w:rFonts w:ascii="Lato" w:hAnsi="Lato"/>
        </w:rPr>
      </w:pPr>
      <w:r w:rsidRPr="00BF01AA">
        <w:rPr>
          <w:rFonts w:ascii="Lato" w:hAnsi="Lato"/>
        </w:rPr>
        <w:t>Automatyczne powiadamianie administratora o wykryciu zagrożeń.</w:t>
      </w:r>
    </w:p>
    <w:p w14:paraId="6CC08B17"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Integracja z innymi systemami</w:t>
      </w:r>
    </w:p>
    <w:p w14:paraId="31A4F53B" w14:textId="77777777" w:rsidR="00E42F63" w:rsidRPr="00BF01AA" w:rsidRDefault="00E42F63" w:rsidP="008E656A">
      <w:pPr>
        <w:pStyle w:val="Akapitzlist"/>
        <w:numPr>
          <w:ilvl w:val="1"/>
          <w:numId w:val="25"/>
        </w:numPr>
        <w:spacing w:beforeAutospacing="1" w:after="100" w:afterAutospacing="1" w:line="278" w:lineRule="auto"/>
        <w:jc w:val="both"/>
        <w:rPr>
          <w:rFonts w:ascii="Lato" w:hAnsi="Lato"/>
        </w:rPr>
      </w:pPr>
      <w:r w:rsidRPr="00BF01AA">
        <w:rPr>
          <w:rFonts w:ascii="Lato" w:hAnsi="Lato"/>
        </w:rPr>
        <w:t>Obsługa integracji z systemami Security Information and Event Management lub logiem centralnym.</w:t>
      </w:r>
    </w:p>
    <w:p w14:paraId="2060A649"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Funkcje dla użytkowników końcowych</w:t>
      </w:r>
    </w:p>
    <w:p w14:paraId="36D80DCB" w14:textId="77777777" w:rsidR="00E42F63" w:rsidRPr="00BF01AA" w:rsidRDefault="00E42F63" w:rsidP="008E656A">
      <w:pPr>
        <w:pStyle w:val="Akapitzlist"/>
        <w:numPr>
          <w:ilvl w:val="1"/>
          <w:numId w:val="24"/>
        </w:numPr>
        <w:spacing w:beforeAutospacing="1" w:after="100" w:afterAutospacing="1" w:line="278" w:lineRule="auto"/>
        <w:jc w:val="both"/>
        <w:rPr>
          <w:rFonts w:ascii="Lato" w:hAnsi="Lato"/>
        </w:rPr>
      </w:pPr>
      <w:r w:rsidRPr="00BF01AA">
        <w:rPr>
          <w:rFonts w:ascii="Lato" w:hAnsi="Lato"/>
        </w:rPr>
        <w:t>Dostęp użytkowników do wiadomości zatrzymanych przez filtr.</w:t>
      </w:r>
    </w:p>
    <w:p w14:paraId="19960555" w14:textId="77777777" w:rsidR="00E42F63" w:rsidRPr="00BF01AA" w:rsidRDefault="00E42F63" w:rsidP="008E656A">
      <w:pPr>
        <w:pStyle w:val="Akapitzlist"/>
        <w:numPr>
          <w:ilvl w:val="1"/>
          <w:numId w:val="24"/>
        </w:numPr>
        <w:spacing w:beforeAutospacing="1" w:after="100" w:afterAutospacing="1" w:line="278" w:lineRule="auto"/>
        <w:jc w:val="both"/>
        <w:rPr>
          <w:rFonts w:ascii="Lato" w:hAnsi="Lato"/>
        </w:rPr>
      </w:pPr>
      <w:r w:rsidRPr="00BF01AA">
        <w:rPr>
          <w:rFonts w:ascii="Lato" w:hAnsi="Lato"/>
        </w:rPr>
        <w:t>Powiadomienia o zablokowanych wiadomościach: Automatyczne informowanie użytkowników o wiadomościach zatrzymanych przez system.</w:t>
      </w:r>
    </w:p>
    <w:p w14:paraId="2B574687" w14:textId="77777777" w:rsidR="00E42F63" w:rsidRPr="00BF01AA" w:rsidRDefault="00E42F63" w:rsidP="008E656A">
      <w:pPr>
        <w:pStyle w:val="Akapitzlist"/>
        <w:numPr>
          <w:ilvl w:val="1"/>
          <w:numId w:val="24"/>
        </w:numPr>
        <w:spacing w:beforeAutospacing="1" w:after="100" w:afterAutospacing="1" w:line="278" w:lineRule="auto"/>
        <w:jc w:val="both"/>
        <w:rPr>
          <w:rFonts w:ascii="Lato" w:hAnsi="Lato"/>
        </w:rPr>
      </w:pPr>
      <w:r w:rsidRPr="00BF01AA">
        <w:rPr>
          <w:rFonts w:ascii="Lato" w:hAnsi="Lato"/>
        </w:rPr>
        <w:t>Użytkownicy mogą oznaczać wiadomości jako spam lub fałszywie pozytywne.</w:t>
      </w:r>
    </w:p>
    <w:p w14:paraId="4E3968CE"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Dodatkowe wymagania (jeżeli dotyczą):</w:t>
      </w:r>
    </w:p>
    <w:p w14:paraId="0B7696C8" w14:textId="77777777" w:rsidR="00E42F63" w:rsidRPr="00BF01AA" w:rsidRDefault="00E42F63" w:rsidP="008E656A">
      <w:pPr>
        <w:pStyle w:val="Akapitzlist"/>
        <w:numPr>
          <w:ilvl w:val="1"/>
          <w:numId w:val="24"/>
        </w:numPr>
        <w:spacing w:before="0" w:after="160" w:line="278" w:lineRule="auto"/>
        <w:rPr>
          <w:rFonts w:ascii="Lato" w:hAnsi="Lato"/>
        </w:rPr>
      </w:pPr>
      <w:r w:rsidRPr="00BF01AA">
        <w:rPr>
          <w:rFonts w:ascii="Lato" w:hAnsi="Lato"/>
        </w:rPr>
        <w:t>Urządzenie dostarczone jest z oficjalnej dystrybucji producenta przeznaczonej na teren Unii Europejskiej.</w:t>
      </w:r>
    </w:p>
    <w:p w14:paraId="5F83385E" w14:textId="77777777" w:rsidR="00E42F63" w:rsidRPr="00BF01AA" w:rsidRDefault="00E42F63" w:rsidP="00E42F63">
      <w:pPr>
        <w:spacing w:beforeAutospacing="1" w:after="100" w:afterAutospacing="1"/>
        <w:ind w:left="360"/>
        <w:jc w:val="both"/>
        <w:rPr>
          <w:rFonts w:ascii="Lato" w:hAnsi="Lato"/>
          <w:b/>
          <w:bCs/>
          <w:u w:val="single"/>
        </w:rPr>
      </w:pPr>
      <w:r w:rsidRPr="00BF01AA">
        <w:rPr>
          <w:rFonts w:ascii="Lato" w:hAnsi="Lato"/>
          <w:b/>
          <w:bCs/>
          <w:u w:val="single"/>
        </w:rPr>
        <w:lastRenderedPageBreak/>
        <w:t xml:space="preserve">Zakup usług wdrożeniowych, szkoleniowych </w:t>
      </w:r>
    </w:p>
    <w:p w14:paraId="48165374" w14:textId="77777777" w:rsidR="00E42F63" w:rsidRPr="00BF01AA" w:rsidRDefault="00E42F63" w:rsidP="00E42F63">
      <w:pPr>
        <w:spacing w:beforeAutospacing="1" w:after="100" w:afterAutospacing="1"/>
        <w:ind w:left="360"/>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1B8C52CC" w14:textId="77777777" w:rsidR="00E42F63" w:rsidRPr="00BF01AA" w:rsidRDefault="00E42F63" w:rsidP="00E42F63">
      <w:pPr>
        <w:spacing w:beforeAutospacing="1" w:after="100" w:afterAutospacing="1"/>
        <w:ind w:left="360"/>
        <w:jc w:val="both"/>
        <w:rPr>
          <w:rFonts w:ascii="Lato" w:hAnsi="Lato"/>
          <w:b/>
          <w:bCs/>
          <w:u w:val="single"/>
        </w:rPr>
      </w:pPr>
      <w:r w:rsidRPr="00BF01AA">
        <w:rPr>
          <w:rFonts w:ascii="Lato" w:hAnsi="Lato"/>
          <w:b/>
          <w:bCs/>
          <w:u w:val="single"/>
        </w:rPr>
        <w:t>Zakup usług testów bezpieczeństwa</w:t>
      </w:r>
    </w:p>
    <w:p w14:paraId="715124CA" w14:textId="6C99F6F4" w:rsidR="00E42F63" w:rsidRPr="00BF01AA" w:rsidRDefault="00E42F63" w:rsidP="008E656A">
      <w:pPr>
        <w:pStyle w:val="Akapitzlist"/>
        <w:numPr>
          <w:ilvl w:val="0"/>
          <w:numId w:val="24"/>
        </w:numPr>
        <w:spacing w:beforeAutospacing="1" w:after="100" w:afterAutospacing="1" w:line="278" w:lineRule="auto"/>
        <w:jc w:val="both"/>
        <w:rPr>
          <w:rFonts w:ascii="Lato" w:hAnsi="Lato"/>
        </w:rPr>
      </w:pPr>
      <w:r w:rsidRPr="00BF01AA">
        <w:rPr>
          <w:rFonts w:ascii="Lato" w:hAnsi="Lato"/>
        </w:rPr>
        <w:t>W zakresie potwierdzenia skuteczności wprowadzonych zabezpieczeń i potwierdzenia zgodnoś</w:t>
      </w:r>
      <w:r w:rsidR="00330390">
        <w:rPr>
          <w:rFonts w:ascii="Lato" w:hAnsi="Lato"/>
        </w:rPr>
        <w:t xml:space="preserve">ci </w:t>
      </w:r>
      <w:r w:rsidRPr="00BF01AA">
        <w:rPr>
          <w:rFonts w:ascii="Lato" w:hAnsi="Lato"/>
        </w:rPr>
        <w:t xml:space="preserve"> konfiguracji z dokumentacją oraz braku występowania podatności.</w:t>
      </w:r>
    </w:p>
    <w:p w14:paraId="50FD3A90" w14:textId="77777777" w:rsidR="00E42F63" w:rsidRPr="00CB3392" w:rsidRDefault="00E42F63" w:rsidP="00E42F63">
      <w:pPr>
        <w:pStyle w:val="Nagwek3"/>
        <w:spacing w:before="100" w:beforeAutospacing="1" w:after="100" w:afterAutospacing="1"/>
        <w:rPr>
          <w:bCs/>
          <w:lang w:bidi="pl-PL"/>
        </w:rPr>
      </w:pPr>
      <w:bookmarkStart w:id="12" w:name="_Toc195268490"/>
      <w:r w:rsidRPr="00CB3392">
        <w:rPr>
          <w:bCs/>
          <w:lang w:bidi="pl-PL"/>
        </w:rPr>
        <w:t>Segmentacja sieci</w:t>
      </w:r>
      <w:bookmarkEnd w:id="12"/>
    </w:p>
    <w:p w14:paraId="1DBC96C8" w14:textId="633B40E8" w:rsidR="00E42F63" w:rsidRPr="00BF01AA" w:rsidRDefault="00E42F63" w:rsidP="00E42F63">
      <w:pPr>
        <w:pStyle w:val="Nagwek4"/>
        <w:spacing w:before="100" w:beforeAutospacing="1" w:after="100" w:afterAutospacing="1"/>
        <w:rPr>
          <w:lang w:bidi="pl-PL"/>
        </w:rPr>
      </w:pPr>
      <w:r w:rsidRPr="00BF01AA">
        <w:rPr>
          <w:lang w:bidi="pl-PL"/>
        </w:rPr>
        <w:t xml:space="preserve">Lista </w:t>
      </w:r>
      <w:r w:rsidR="00D6733B" w:rsidRPr="00BF01AA">
        <w:rPr>
          <w:lang w:bidi="pl-PL"/>
        </w:rPr>
        <w:t>WYDATKÓW</w:t>
      </w:r>
      <w:r w:rsidRPr="00BF01AA">
        <w:rPr>
          <w:lang w:bidi="pl-PL"/>
        </w:rPr>
        <w:t xml:space="preserve"> kwalifikowa</w:t>
      </w:r>
      <w:r w:rsidR="002A2987" w:rsidRPr="00BF01AA">
        <w:rPr>
          <w:lang w:bidi="pl-PL"/>
        </w:rPr>
        <w:t>L</w:t>
      </w:r>
      <w:r w:rsidRPr="00BF01AA">
        <w:rPr>
          <w:lang w:bidi="pl-PL"/>
        </w:rPr>
        <w:t>nych:</w:t>
      </w:r>
    </w:p>
    <w:p w14:paraId="66F142C8"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Zakup sprzętu i oprogramowania:</w:t>
      </w:r>
    </w:p>
    <w:p w14:paraId="509BE179" w14:textId="77777777" w:rsidR="00E42F63" w:rsidRPr="00BF01AA" w:rsidRDefault="00E42F63" w:rsidP="00E42F63">
      <w:pPr>
        <w:spacing w:beforeAutospacing="1" w:after="100" w:afterAutospacing="1"/>
        <w:jc w:val="both"/>
        <w:rPr>
          <w:rFonts w:ascii="Lato" w:hAnsi="Lato"/>
          <w:lang w:bidi="pl-PL"/>
        </w:rPr>
      </w:pPr>
      <w:r w:rsidRPr="00BF01AA">
        <w:rPr>
          <w:rFonts w:ascii="Lato" w:hAnsi="Lato"/>
          <w:lang w:bidi="pl-PL"/>
        </w:rPr>
        <w:t>Zakup lub modernizacja urządzeń i/lub oprogramowania:</w:t>
      </w:r>
    </w:p>
    <w:p w14:paraId="0725D19A" w14:textId="7777777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 xml:space="preserve">Przełączniki wielowarstwowe (ang. </w:t>
      </w:r>
      <w:proofErr w:type="spellStart"/>
      <w:r w:rsidRPr="00BF01AA">
        <w:rPr>
          <w:rFonts w:ascii="Lato" w:hAnsi="Lato"/>
          <w:lang w:bidi="pl-PL"/>
        </w:rPr>
        <w:t>multilayer</w:t>
      </w:r>
      <w:proofErr w:type="spellEnd"/>
      <w:r w:rsidRPr="00BF01AA">
        <w:rPr>
          <w:rFonts w:ascii="Lato" w:hAnsi="Lato"/>
          <w:lang w:bidi="pl-PL"/>
        </w:rPr>
        <w:t xml:space="preserve"> </w:t>
      </w:r>
      <w:proofErr w:type="spellStart"/>
      <w:r w:rsidRPr="00BF01AA">
        <w:rPr>
          <w:rFonts w:ascii="Lato" w:hAnsi="Lato"/>
          <w:lang w:bidi="pl-PL"/>
        </w:rPr>
        <w:t>switch</w:t>
      </w:r>
      <w:proofErr w:type="spellEnd"/>
      <w:r w:rsidRPr="00BF01AA">
        <w:rPr>
          <w:rFonts w:ascii="Lato" w:hAnsi="Lato"/>
          <w:lang w:bidi="pl-PL"/>
        </w:rPr>
        <w:t>) wraz z niezbędnymi licencjami oraz oprogramowaniem do zarządzania, oferujące co najmniej:</w:t>
      </w:r>
    </w:p>
    <w:p w14:paraId="50E6B0F9"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Funkcje zaawansowanego zarządzania dla warstw L2/L3.</w:t>
      </w:r>
    </w:p>
    <w:p w14:paraId="3D202ADB"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Możliwość zarządzania urządzeniem przez centralne oprogramowanie.</w:t>
      </w:r>
    </w:p>
    <w:p w14:paraId="1618EAB4"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 xml:space="preserve">Przepustowość nie mniejszą niż 1 </w:t>
      </w:r>
      <w:proofErr w:type="spellStart"/>
      <w:r w:rsidRPr="00BF01AA">
        <w:rPr>
          <w:rFonts w:ascii="Lato" w:hAnsi="Lato"/>
          <w:lang w:bidi="pl-PL"/>
        </w:rPr>
        <w:t>Gbps</w:t>
      </w:r>
      <w:proofErr w:type="spellEnd"/>
      <w:r w:rsidRPr="00BF01AA">
        <w:rPr>
          <w:rFonts w:ascii="Lato" w:hAnsi="Lato"/>
          <w:lang w:bidi="pl-PL"/>
        </w:rPr>
        <w:t xml:space="preserve"> na każdym porcie.</w:t>
      </w:r>
    </w:p>
    <w:p w14:paraId="54F0B862"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 xml:space="preserve">Obsługę standardu </w:t>
      </w:r>
      <w:proofErr w:type="spellStart"/>
      <w:r w:rsidRPr="00BF01AA">
        <w:rPr>
          <w:rFonts w:ascii="Lato" w:hAnsi="Lato"/>
          <w:lang w:bidi="pl-PL"/>
        </w:rPr>
        <w:t>PoE</w:t>
      </w:r>
      <w:proofErr w:type="spellEnd"/>
      <w:r w:rsidRPr="00BF01AA">
        <w:rPr>
          <w:rFonts w:ascii="Lato" w:hAnsi="Lato"/>
          <w:lang w:bidi="pl-PL"/>
        </w:rPr>
        <w:t>.</w:t>
      </w:r>
    </w:p>
    <w:p w14:paraId="31DE5BE6"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Obsługa list kontroli dostępu (ACL).</w:t>
      </w:r>
    </w:p>
    <w:p w14:paraId="3A78474B"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Obsługę standardu autoryzacji użytkowników/urządzeń w oparciu o IEEE 802.1X.</w:t>
      </w:r>
    </w:p>
    <w:p w14:paraId="3353DFB0"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Obsługę protokołu autoryzacji RADIUS i TACACS+.</w:t>
      </w:r>
    </w:p>
    <w:p w14:paraId="33B93BCE" w14:textId="734A33B4"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 xml:space="preserve">Oprogramowanie klasy NAC (Network </w:t>
      </w:r>
      <w:r w:rsidR="0054110B">
        <w:rPr>
          <w:rFonts w:ascii="Lato" w:hAnsi="Lato"/>
          <w:lang w:bidi="pl-PL"/>
        </w:rPr>
        <w:t>A</w:t>
      </w:r>
      <w:r w:rsidRPr="00BF01AA">
        <w:rPr>
          <w:rFonts w:ascii="Lato" w:hAnsi="Lato"/>
          <w:lang w:bidi="pl-PL"/>
        </w:rPr>
        <w:t xml:space="preserve">ccess </w:t>
      </w:r>
      <w:r w:rsidR="0054110B">
        <w:rPr>
          <w:rFonts w:ascii="Lato" w:hAnsi="Lato"/>
          <w:lang w:bidi="pl-PL"/>
        </w:rPr>
        <w:t>C</w:t>
      </w:r>
      <w:r w:rsidRPr="00BF01AA">
        <w:rPr>
          <w:rFonts w:ascii="Lato" w:hAnsi="Lato"/>
          <w:lang w:bidi="pl-PL"/>
        </w:rPr>
        <w:t>ontrol), oferujące co najmniej:</w:t>
      </w:r>
    </w:p>
    <w:p w14:paraId="643811A5"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Centralne monitorowanie i zarządzanie sieciami przewodowymi i bezprzewodowymi.</w:t>
      </w:r>
    </w:p>
    <w:p w14:paraId="5609CF8A"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Wsparcie dla wielu producentów sprzętu sieciowego.</w:t>
      </w:r>
    </w:p>
    <w:p w14:paraId="516BD0DA"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Wsparcie dla identyfikacji i klasyfikacji urządzeń podłączanych do sieci.</w:t>
      </w:r>
    </w:p>
    <w:p w14:paraId="30380E5E"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Obsługę przypisywania polityk dla grup urządzeń oraz użytkowników.</w:t>
      </w:r>
    </w:p>
    <w:p w14:paraId="718BF773"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Obsługę standardu autoryzacji użytkowników/urządzeń w oparciu o IEEE 802.1X.</w:t>
      </w:r>
    </w:p>
    <w:p w14:paraId="21A0E5AC"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Obsługę protokołu autoryzacji RADIUS i TACACS+.</w:t>
      </w:r>
    </w:p>
    <w:p w14:paraId="3497CABB"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Obsługę integracji z systemami Security Information and Event Management lub logiem centralnym.</w:t>
      </w:r>
    </w:p>
    <w:p w14:paraId="3E493A35" w14:textId="77777777" w:rsidR="00E42F63" w:rsidRPr="00BF01AA" w:rsidRDefault="00E42F63" w:rsidP="008E656A">
      <w:pPr>
        <w:pStyle w:val="Akapitzlist"/>
        <w:numPr>
          <w:ilvl w:val="0"/>
          <w:numId w:val="16"/>
        </w:numPr>
        <w:spacing w:beforeAutospacing="1" w:after="100" w:afterAutospacing="1" w:line="278" w:lineRule="auto"/>
        <w:jc w:val="both"/>
        <w:rPr>
          <w:rFonts w:ascii="Lato" w:hAnsi="Lato"/>
        </w:rPr>
      </w:pPr>
      <w:r w:rsidRPr="00BF01AA">
        <w:rPr>
          <w:rFonts w:ascii="Lato" w:hAnsi="Lato"/>
        </w:rPr>
        <w:t>Dodatkowe wymagania (jeżeli dotyczą):</w:t>
      </w:r>
    </w:p>
    <w:p w14:paraId="1A4AC7AB" w14:textId="77777777" w:rsidR="00E42F63" w:rsidRPr="00BF01AA" w:rsidRDefault="00E42F63" w:rsidP="008E656A">
      <w:pPr>
        <w:pStyle w:val="Akapitzlist"/>
        <w:numPr>
          <w:ilvl w:val="1"/>
          <w:numId w:val="16"/>
        </w:numPr>
        <w:spacing w:before="0" w:after="160" w:line="278" w:lineRule="auto"/>
        <w:rPr>
          <w:rFonts w:ascii="Lato" w:hAnsi="Lato"/>
        </w:rPr>
      </w:pPr>
      <w:r w:rsidRPr="00BF01AA">
        <w:rPr>
          <w:rFonts w:ascii="Lato" w:hAnsi="Lato"/>
        </w:rPr>
        <w:t>Urządzenie dostarczone jest z oficjalnej dystrybucji producenta przeznaczonej na teren Unii Europejskiej.</w:t>
      </w:r>
    </w:p>
    <w:p w14:paraId="41DA9861"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usług wdrożeniowych, doradczych, szkoleniowych </w:t>
      </w:r>
    </w:p>
    <w:p w14:paraId="7A148FFC"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01E4B315"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Zakup usług testów bezpieczeństwa</w:t>
      </w:r>
    </w:p>
    <w:p w14:paraId="3DB6DBE9" w14:textId="77777777" w:rsidR="00E42F63" w:rsidRPr="00BF01AA" w:rsidRDefault="00E42F63" w:rsidP="008E656A">
      <w:pPr>
        <w:pStyle w:val="Akapitzlist"/>
        <w:numPr>
          <w:ilvl w:val="0"/>
          <w:numId w:val="24"/>
        </w:numPr>
        <w:spacing w:beforeAutospacing="1" w:after="100" w:afterAutospacing="1" w:line="278" w:lineRule="auto"/>
        <w:jc w:val="both"/>
        <w:rPr>
          <w:rFonts w:ascii="Lato" w:hAnsi="Lato"/>
        </w:rPr>
      </w:pPr>
      <w:r w:rsidRPr="00BF01AA">
        <w:rPr>
          <w:rFonts w:ascii="Lato" w:hAnsi="Lato"/>
        </w:rPr>
        <w:lastRenderedPageBreak/>
        <w:t>w zakresie potwierdzenia skuteczności wprowadzonych zabezpieczeń i potwierdzenia zgodność konfiguracji z dokumentacją.</w:t>
      </w:r>
    </w:p>
    <w:p w14:paraId="2B1F44BA" w14:textId="77777777" w:rsidR="00E42F63" w:rsidRPr="00CB3392" w:rsidRDefault="00E42F63" w:rsidP="00E42F63">
      <w:pPr>
        <w:pStyle w:val="Nagwek3"/>
        <w:spacing w:before="100" w:beforeAutospacing="1" w:after="100" w:afterAutospacing="1"/>
        <w:rPr>
          <w:bCs/>
          <w:lang w:bidi="pl-PL"/>
        </w:rPr>
      </w:pPr>
      <w:bookmarkStart w:id="13" w:name="_Toc195268491"/>
      <w:r w:rsidRPr="00CB3392">
        <w:rPr>
          <w:bCs/>
          <w:lang w:bidi="pl-PL"/>
        </w:rPr>
        <w:t xml:space="preserve">Ochrona stacji roboczych oraz serwerów </w:t>
      </w:r>
      <w:bookmarkStart w:id="14" w:name="_Hlk185329244"/>
      <w:r w:rsidRPr="00CB3392">
        <w:rPr>
          <w:bCs/>
          <w:lang w:bidi="pl-PL"/>
        </w:rPr>
        <w:t>(rozwiązania klasy EDR)</w:t>
      </w:r>
      <w:bookmarkEnd w:id="14"/>
      <w:bookmarkEnd w:id="13"/>
    </w:p>
    <w:p w14:paraId="699C5E32" w14:textId="79A01985" w:rsidR="00E42F63" w:rsidRPr="00BF01AA" w:rsidRDefault="00E42F63" w:rsidP="00E42F63">
      <w:pPr>
        <w:pStyle w:val="Nagwek4"/>
        <w:spacing w:before="100" w:beforeAutospacing="1" w:after="100" w:afterAutospacing="1"/>
        <w:rPr>
          <w:lang w:bidi="pl-PL"/>
        </w:rPr>
      </w:pPr>
      <w:r w:rsidRPr="00BF01AA">
        <w:rPr>
          <w:lang w:bidi="pl-PL"/>
        </w:rPr>
        <w:t xml:space="preserve">Lista </w:t>
      </w:r>
      <w:r w:rsidR="00D6733B" w:rsidRPr="00BF01AA">
        <w:rPr>
          <w:lang w:bidi="pl-PL"/>
        </w:rPr>
        <w:t>WYDATKÓW</w:t>
      </w:r>
      <w:r w:rsidRPr="00BF01AA">
        <w:rPr>
          <w:lang w:bidi="pl-PL"/>
        </w:rPr>
        <w:t xml:space="preserve"> kwalifikowa</w:t>
      </w:r>
      <w:r w:rsidR="002A2987" w:rsidRPr="00BF01AA">
        <w:rPr>
          <w:lang w:bidi="pl-PL"/>
        </w:rPr>
        <w:t>L</w:t>
      </w:r>
      <w:r w:rsidRPr="00BF01AA">
        <w:rPr>
          <w:lang w:bidi="pl-PL"/>
        </w:rPr>
        <w:t>nych</w:t>
      </w:r>
    </w:p>
    <w:p w14:paraId="2ED6A112"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Zakup oprogramowania:</w:t>
      </w:r>
    </w:p>
    <w:p w14:paraId="7AEE0182" w14:textId="77777777" w:rsidR="00E42F63" w:rsidRPr="00BF01AA" w:rsidRDefault="00E42F63" w:rsidP="00E42F63">
      <w:pPr>
        <w:spacing w:beforeAutospacing="1" w:after="100" w:afterAutospacing="1"/>
        <w:jc w:val="both"/>
        <w:rPr>
          <w:rFonts w:ascii="Lato" w:hAnsi="Lato"/>
          <w:lang w:bidi="pl-PL"/>
        </w:rPr>
      </w:pPr>
      <w:r w:rsidRPr="00BF01AA">
        <w:rPr>
          <w:rFonts w:ascii="Lato" w:hAnsi="Lato"/>
          <w:lang w:bidi="pl-PL"/>
        </w:rPr>
        <w:t>Zakup lub modernizacja oprogramowania oferującego co najmniej:</w:t>
      </w:r>
    </w:p>
    <w:p w14:paraId="17BCCD7E" w14:textId="69A3F18A"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Ochron</w:t>
      </w:r>
      <w:r w:rsidR="00330390">
        <w:rPr>
          <w:rFonts w:ascii="Lato" w:hAnsi="Lato"/>
          <w:lang w:bidi="pl-PL"/>
        </w:rPr>
        <w:t>ę</w:t>
      </w:r>
      <w:r w:rsidRPr="00BF01AA">
        <w:rPr>
          <w:rFonts w:ascii="Lato" w:hAnsi="Lato"/>
          <w:lang w:bidi="pl-PL"/>
        </w:rPr>
        <w:t xml:space="preserve"> przed złośliwym oprogramowaniem wykorzystującym techniki ataków plikowych i</w:t>
      </w:r>
      <w:r w:rsidR="00676305">
        <w:rPr>
          <w:rFonts w:ascii="Lato" w:hAnsi="Lato"/>
          <w:lang w:bidi="pl-PL"/>
        </w:rPr>
        <w:t> </w:t>
      </w:r>
      <w:proofErr w:type="spellStart"/>
      <w:r w:rsidRPr="00BF01AA">
        <w:rPr>
          <w:rFonts w:ascii="Lato" w:hAnsi="Lato"/>
          <w:lang w:bidi="pl-PL"/>
        </w:rPr>
        <w:t>bezplikowych</w:t>
      </w:r>
      <w:proofErr w:type="spellEnd"/>
      <w:r w:rsidRPr="00BF01AA">
        <w:rPr>
          <w:rFonts w:ascii="Lato" w:hAnsi="Lato"/>
          <w:lang w:bidi="pl-PL"/>
        </w:rPr>
        <w:t>.</w:t>
      </w:r>
    </w:p>
    <w:p w14:paraId="41241897" w14:textId="7777777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Możliwość wykrywania i zapobiegania zagrożeniom przy użyciu analizy behawioralnej punktów końcowych, aplikacji i aktywności użytkowników końcowych.</w:t>
      </w:r>
    </w:p>
    <w:p w14:paraId="20D02D14" w14:textId="3BF2506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Zdaln</w:t>
      </w:r>
      <w:r w:rsidR="00330390">
        <w:rPr>
          <w:rFonts w:ascii="Lato" w:hAnsi="Lato"/>
          <w:lang w:bidi="pl-PL"/>
        </w:rPr>
        <w:t>ą</w:t>
      </w:r>
      <w:r w:rsidRPr="00BF01AA">
        <w:rPr>
          <w:rFonts w:ascii="Lato" w:hAnsi="Lato"/>
          <w:lang w:bidi="pl-PL"/>
        </w:rPr>
        <w:t xml:space="preserve"> konfiguracj</w:t>
      </w:r>
      <w:r w:rsidR="00330390">
        <w:rPr>
          <w:rFonts w:ascii="Lato" w:hAnsi="Lato"/>
          <w:lang w:bidi="pl-PL"/>
        </w:rPr>
        <w:t>ę</w:t>
      </w:r>
      <w:r w:rsidRPr="00BF01AA">
        <w:rPr>
          <w:rFonts w:ascii="Lato" w:hAnsi="Lato"/>
          <w:lang w:bidi="pl-PL"/>
        </w:rPr>
        <w:t xml:space="preserve"> zabezpieczeń systemu operacyjnego, takich jak systemowa zapora sieciowa, dostęp do portów USB i SD, szyfrowanie dysków.</w:t>
      </w:r>
    </w:p>
    <w:p w14:paraId="6D5E1208" w14:textId="7777777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Skanowanie podatności stacji roboczej i raportowanie w oparciu o inwentaryzację, konfigurację, zainstalowane poprawki i politykę urządzeń końcowych.</w:t>
      </w:r>
    </w:p>
    <w:p w14:paraId="4CE6BED5" w14:textId="7777777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Wykrywanie i reagowanie (EDR lub XDR), gromadzenie nieprzetworzonych danych telemetrycznych, dostosowywanie wykrywania, badanie po incydencie i zdalna izolacja zainfekowanej stacji roboczej.</w:t>
      </w:r>
    </w:p>
    <w:p w14:paraId="4B33CA05"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Usługi związane z wdrożeniem oraz utrzymaniem systemu ochrony stacji roboczych</w:t>
      </w:r>
      <w:r w:rsidRPr="00BF01AA">
        <w:rPr>
          <w:rFonts w:ascii="Lato" w:hAnsi="Lato"/>
          <w:b/>
          <w:bCs/>
          <w:u w:val="single"/>
        </w:rPr>
        <w:t xml:space="preserve"> oraz usług wsparcia posiadanych rozwiązań w okresie trwałości przedsięwzięcia</w:t>
      </w:r>
    </w:p>
    <w:p w14:paraId="1CD9F716"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Szkolenia pracowników w zakresie administrowania systemem ochrony stacji roboczych.</w:t>
      </w:r>
    </w:p>
    <w:p w14:paraId="70E8D597" w14:textId="77777777" w:rsidR="00E42F63" w:rsidRPr="00CB3392" w:rsidRDefault="00E42F63" w:rsidP="00E42F63">
      <w:pPr>
        <w:pStyle w:val="Nagwek3"/>
        <w:spacing w:before="100" w:beforeAutospacing="1" w:after="100" w:afterAutospacing="1"/>
        <w:jc w:val="both"/>
        <w:rPr>
          <w:lang w:bidi="pl-PL"/>
        </w:rPr>
      </w:pPr>
      <w:bookmarkStart w:id="15" w:name="_Toc195268492"/>
      <w:r w:rsidRPr="00CB3392">
        <w:rPr>
          <w:lang w:bidi="pl-PL"/>
        </w:rPr>
        <w:t>System zarządzania podatnościami</w:t>
      </w:r>
      <w:bookmarkEnd w:id="15"/>
    </w:p>
    <w:p w14:paraId="2F56F073" w14:textId="11A9B66E" w:rsidR="00E42F63" w:rsidRPr="00BF01AA" w:rsidRDefault="00E42F63" w:rsidP="00E42F63">
      <w:pPr>
        <w:pStyle w:val="Nagwek4"/>
        <w:spacing w:before="100" w:beforeAutospacing="1" w:after="100" w:afterAutospacing="1"/>
        <w:rPr>
          <w:lang w:bidi="pl-PL"/>
        </w:rPr>
      </w:pPr>
      <w:r w:rsidRPr="00BF01AA">
        <w:rPr>
          <w:lang w:bidi="pl-PL"/>
        </w:rPr>
        <w:t>Lista</w:t>
      </w:r>
      <w:r w:rsidR="00D6733B" w:rsidRPr="00BF01AA">
        <w:rPr>
          <w:lang w:bidi="pl-PL"/>
        </w:rPr>
        <w:t xml:space="preserve"> WYDATKÓW</w:t>
      </w:r>
      <w:r w:rsidRPr="00BF01AA">
        <w:rPr>
          <w:lang w:bidi="pl-PL"/>
        </w:rPr>
        <w:t xml:space="preserve"> kwalifikowa</w:t>
      </w:r>
      <w:r w:rsidR="002A2987" w:rsidRPr="00BF01AA">
        <w:rPr>
          <w:lang w:bidi="pl-PL"/>
        </w:rPr>
        <w:t>L</w:t>
      </w:r>
      <w:r w:rsidRPr="00BF01AA">
        <w:rPr>
          <w:lang w:bidi="pl-PL"/>
        </w:rPr>
        <w:t>nych</w:t>
      </w:r>
    </w:p>
    <w:p w14:paraId="35534983"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Zakup oprogramowania</w:t>
      </w:r>
    </w:p>
    <w:p w14:paraId="57380958" w14:textId="77777777" w:rsidR="00E42F63" w:rsidRPr="00BF01AA" w:rsidRDefault="00E42F63" w:rsidP="00E42F63">
      <w:pPr>
        <w:spacing w:beforeAutospacing="1" w:after="100" w:afterAutospacing="1"/>
        <w:jc w:val="both"/>
        <w:rPr>
          <w:rFonts w:ascii="Lato" w:hAnsi="Lato"/>
          <w:lang w:bidi="pl-PL"/>
        </w:rPr>
      </w:pPr>
      <w:r w:rsidRPr="00BF01AA">
        <w:rPr>
          <w:rFonts w:ascii="Lato" w:hAnsi="Lato"/>
          <w:lang w:bidi="pl-PL"/>
        </w:rPr>
        <w:t>Zakup lub modernizacja systemu zarządzania podatnościami o ile zapewnia co najmniej:</w:t>
      </w:r>
    </w:p>
    <w:p w14:paraId="1BCB5E3F" w14:textId="5A035702"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Automatyzacj</w:t>
      </w:r>
      <w:r w:rsidR="00330390">
        <w:rPr>
          <w:rFonts w:ascii="Lato" w:hAnsi="Lato"/>
        </w:rPr>
        <w:t>ę</w:t>
      </w:r>
      <w:r w:rsidRPr="00BF01AA">
        <w:rPr>
          <w:rFonts w:ascii="Lato" w:hAnsi="Lato"/>
        </w:rPr>
        <w:t xml:space="preserve"> skanowania:</w:t>
      </w:r>
    </w:p>
    <w:p w14:paraId="63EB523A"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Regularne i cykliczne skanowanie infrastruktury IT.</w:t>
      </w:r>
    </w:p>
    <w:p w14:paraId="55BE75E0"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Możliwość uruchamiania skanów po istotnej zmianie w systemie (np. aktualizacja, wdrożenie nowej funkcji).</w:t>
      </w:r>
    </w:p>
    <w:p w14:paraId="06BD076B" w14:textId="4D2DCE87"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Identyfikacj</w:t>
      </w:r>
      <w:r w:rsidR="00330390">
        <w:rPr>
          <w:rFonts w:ascii="Lato" w:hAnsi="Lato"/>
        </w:rPr>
        <w:t>ę</w:t>
      </w:r>
      <w:r w:rsidRPr="00BF01AA">
        <w:rPr>
          <w:rFonts w:ascii="Lato" w:hAnsi="Lato"/>
        </w:rPr>
        <w:t xml:space="preserve"> podatności:</w:t>
      </w:r>
    </w:p>
    <w:p w14:paraId="1CD23CB6"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Wykrywanie podatności w systemach operacyjnych, aplikacjach, bazach danych, urządzeniach sieciowych.</w:t>
      </w:r>
    </w:p>
    <w:p w14:paraId="486FC55E"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Klasyfikacja podatności według poziomu ryzyka.</w:t>
      </w:r>
    </w:p>
    <w:p w14:paraId="02F38A48" w14:textId="77777777"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Raportowanie wyników:</w:t>
      </w:r>
    </w:p>
    <w:p w14:paraId="540CAB8B"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Generowanie szczegółowych raportów z identyfikowanymi podatnościami oraz zaleceniami naprawczymi.</w:t>
      </w:r>
    </w:p>
    <w:p w14:paraId="051DE6F8"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Możliwość eksportu wyników do formatów CSV, PDF</w:t>
      </w:r>
    </w:p>
    <w:p w14:paraId="673258AF" w14:textId="7158F2F9"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lastRenderedPageBreak/>
        <w:t>Integracj</w:t>
      </w:r>
      <w:r w:rsidR="00330390">
        <w:rPr>
          <w:rFonts w:ascii="Lato" w:hAnsi="Lato"/>
        </w:rPr>
        <w:t>ę</w:t>
      </w:r>
      <w:r w:rsidRPr="00BF01AA">
        <w:rPr>
          <w:rFonts w:ascii="Lato" w:hAnsi="Lato"/>
        </w:rPr>
        <w:t xml:space="preserve"> z innymi systemami:</w:t>
      </w:r>
    </w:p>
    <w:p w14:paraId="1181324E"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Możliwość komunikacji z systemami zarządzania poprawkami w celu automatycznego tworzenia zgłoszeń.</w:t>
      </w:r>
    </w:p>
    <w:p w14:paraId="24739010" w14:textId="77777777"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Monitorowanie i śledzenie trendów:</w:t>
      </w:r>
    </w:p>
    <w:p w14:paraId="006A725C"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Śledzenie liczby i rodzaju podatności w czasie.</w:t>
      </w:r>
    </w:p>
    <w:p w14:paraId="0EB1DDE9"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 xml:space="preserve">Wizualizacja wyników za pomocą wykresów i </w:t>
      </w:r>
      <w:proofErr w:type="spellStart"/>
      <w:r w:rsidRPr="00BF01AA">
        <w:rPr>
          <w:rFonts w:ascii="Lato" w:hAnsi="Lato"/>
        </w:rPr>
        <w:t>dashboardów</w:t>
      </w:r>
      <w:proofErr w:type="spellEnd"/>
      <w:r w:rsidRPr="00BF01AA">
        <w:rPr>
          <w:rFonts w:ascii="Lato" w:hAnsi="Lato"/>
        </w:rPr>
        <w:t>.</w:t>
      </w:r>
    </w:p>
    <w:p w14:paraId="589AE6BF" w14:textId="77777777"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Bezpieczeństwo:</w:t>
      </w:r>
    </w:p>
    <w:p w14:paraId="49930E15"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Dostęp do wyników skanów ograniczony rolami i uprawnieniami.</w:t>
      </w:r>
    </w:p>
    <w:p w14:paraId="299011F3"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Szyfrowanie danych związanych ze skanowaniem.</w:t>
      </w:r>
    </w:p>
    <w:p w14:paraId="170D5459" w14:textId="77777777" w:rsidR="00E42F63" w:rsidRPr="00BF01AA" w:rsidRDefault="00E42F63" w:rsidP="00E42F63">
      <w:pPr>
        <w:spacing w:beforeAutospacing="1" w:after="100" w:afterAutospacing="1"/>
        <w:rPr>
          <w:rFonts w:ascii="Lato" w:hAnsi="Lato"/>
          <w:b/>
          <w:bCs/>
          <w:u w:val="single"/>
        </w:rPr>
      </w:pPr>
      <w:r w:rsidRPr="00BF01AA">
        <w:rPr>
          <w:rFonts w:ascii="Lato" w:hAnsi="Lato"/>
          <w:b/>
          <w:bCs/>
          <w:u w:val="single"/>
        </w:rPr>
        <w:t xml:space="preserve">Zakup usług wdrożeniowych, szkoleniowych </w:t>
      </w:r>
    </w:p>
    <w:p w14:paraId="6DA8AD69" w14:textId="5F0D8974" w:rsidR="00E42F63" w:rsidRPr="00BF01AA" w:rsidRDefault="00E42F63" w:rsidP="00A064E1">
      <w:pPr>
        <w:spacing w:beforeAutospacing="1" w:after="100" w:afterAutospacing="1"/>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7B119365" w14:textId="77777777" w:rsidR="00E42F63" w:rsidRPr="00CB3392" w:rsidRDefault="00E42F63" w:rsidP="00E42F63">
      <w:pPr>
        <w:pStyle w:val="Nagwek3"/>
        <w:spacing w:before="100" w:beforeAutospacing="1" w:after="100" w:afterAutospacing="1"/>
        <w:jc w:val="both"/>
        <w:rPr>
          <w:lang w:bidi="pl-PL"/>
        </w:rPr>
      </w:pPr>
      <w:bookmarkStart w:id="16" w:name="_Toc195268493"/>
      <w:r w:rsidRPr="00CB3392">
        <w:rPr>
          <w:lang w:bidi="pl-PL"/>
        </w:rPr>
        <w:t>Wdrożenie lub modyfikacja systemu zarządzania bezpieczeństwem informacji</w:t>
      </w:r>
      <w:bookmarkEnd w:id="16"/>
    </w:p>
    <w:p w14:paraId="6C508C70" w14:textId="4F551568" w:rsidR="00E42F63" w:rsidRPr="00BF01AA" w:rsidRDefault="00E42F63" w:rsidP="00E42F63">
      <w:pPr>
        <w:pStyle w:val="Nagwek4"/>
        <w:spacing w:before="100" w:beforeAutospacing="1" w:after="100" w:afterAutospacing="1"/>
        <w:rPr>
          <w:lang w:bidi="pl-PL"/>
        </w:rPr>
      </w:pPr>
      <w:r w:rsidRPr="00BF01AA">
        <w:rPr>
          <w:lang w:bidi="pl-PL"/>
        </w:rPr>
        <w:t xml:space="preserve">Lista </w:t>
      </w:r>
      <w:r w:rsidR="00D6733B" w:rsidRPr="00BF01AA">
        <w:rPr>
          <w:lang w:bidi="pl-PL"/>
        </w:rPr>
        <w:t>WYDATKÓW</w:t>
      </w:r>
      <w:r w:rsidRPr="00BF01AA">
        <w:rPr>
          <w:lang w:bidi="pl-PL"/>
        </w:rPr>
        <w:t xml:space="preserve"> kwalifikowa</w:t>
      </w:r>
      <w:r w:rsidR="002A2987" w:rsidRPr="00BF01AA">
        <w:rPr>
          <w:lang w:bidi="pl-PL"/>
        </w:rPr>
        <w:t>L</w:t>
      </w:r>
      <w:r w:rsidRPr="00BF01AA">
        <w:rPr>
          <w:lang w:bidi="pl-PL"/>
        </w:rPr>
        <w:t>nych</w:t>
      </w:r>
    </w:p>
    <w:p w14:paraId="6928A38A" w14:textId="77777777" w:rsidR="00E42F63" w:rsidRPr="00BF01AA" w:rsidRDefault="00E42F63" w:rsidP="008E656A">
      <w:pPr>
        <w:numPr>
          <w:ilvl w:val="0"/>
          <w:numId w:val="13"/>
        </w:numPr>
        <w:spacing w:beforeAutospacing="1" w:after="100" w:afterAutospacing="1" w:line="278" w:lineRule="auto"/>
        <w:jc w:val="both"/>
        <w:rPr>
          <w:rFonts w:ascii="Lato" w:hAnsi="Lato"/>
          <w:lang w:bidi="pl-PL"/>
        </w:rPr>
      </w:pPr>
      <w:r w:rsidRPr="00BF01AA">
        <w:rPr>
          <w:rFonts w:ascii="Lato" w:hAnsi="Lato"/>
          <w:lang w:bidi="pl-PL"/>
        </w:rPr>
        <w:t>Usługi związane z opracowaniem lub modyfikacją udokumentowanego Systemu Zarządzania Bezpieczeństwem Informacji. W ramach Systemu Zarządzania Bezpieczeństwem Informacji należy opracować, zatwierdzić i stosować polityki, procedury oraz standardy.</w:t>
      </w:r>
    </w:p>
    <w:p w14:paraId="5716D2E7" w14:textId="77777777" w:rsidR="00E42F63" w:rsidRPr="00BF01AA" w:rsidRDefault="00E42F63" w:rsidP="008E656A">
      <w:pPr>
        <w:numPr>
          <w:ilvl w:val="0"/>
          <w:numId w:val="13"/>
        </w:numPr>
        <w:spacing w:beforeAutospacing="1" w:after="100" w:afterAutospacing="1" w:line="278" w:lineRule="auto"/>
        <w:jc w:val="both"/>
        <w:rPr>
          <w:rFonts w:ascii="Lato" w:hAnsi="Lato"/>
          <w:lang w:bidi="pl-PL"/>
        </w:rPr>
      </w:pPr>
      <w:r w:rsidRPr="00BF01AA">
        <w:rPr>
          <w:rFonts w:ascii="Lato" w:hAnsi="Lato"/>
          <w:lang w:bidi="pl-PL"/>
        </w:rPr>
        <w:t xml:space="preserve">Usługi związane z opracowaniem dokumentacji bezpieczeństwa, wraz z przekazaniem </w:t>
      </w:r>
      <w:r w:rsidRPr="00BF01AA">
        <w:rPr>
          <w:rFonts w:ascii="Lato" w:hAnsi="Lato" w:cstheme="minorHAnsi"/>
        </w:rPr>
        <w:t>praw autorskich do dokumentacji,</w:t>
      </w:r>
      <w:r w:rsidRPr="00BF01AA">
        <w:rPr>
          <w:rFonts w:ascii="Lato" w:hAnsi="Lato"/>
          <w:lang w:bidi="pl-PL"/>
        </w:rPr>
        <w:t xml:space="preserve"> która jest wymagana i regulowana przepisami prawa w zakresie: Krajowego Systemu Cyberbezpieczeństwa, Ochrony Danych Osobowych.</w:t>
      </w:r>
    </w:p>
    <w:p w14:paraId="21A5C5BB" w14:textId="77777777" w:rsidR="00E42F63" w:rsidRPr="00BF01AA" w:rsidRDefault="00E42F63" w:rsidP="008E656A">
      <w:pPr>
        <w:numPr>
          <w:ilvl w:val="0"/>
          <w:numId w:val="13"/>
        </w:numPr>
        <w:spacing w:beforeAutospacing="1" w:after="100" w:afterAutospacing="1" w:line="278" w:lineRule="auto"/>
        <w:jc w:val="both"/>
        <w:rPr>
          <w:rFonts w:ascii="Lato" w:hAnsi="Lato"/>
          <w:lang w:bidi="pl-PL"/>
        </w:rPr>
      </w:pPr>
      <w:r w:rsidRPr="00BF01AA">
        <w:rPr>
          <w:rFonts w:ascii="Lato" w:hAnsi="Lato"/>
          <w:lang w:bidi="pl-PL"/>
        </w:rPr>
        <w:t xml:space="preserve">Szkolenia związane z wdrożeniem oraz stosowaniem udokumentowanego Systemu Zarządzania Bezpieczeństwem Informacji </w:t>
      </w:r>
    </w:p>
    <w:p w14:paraId="6F9F5A4B" w14:textId="77777777" w:rsidR="00E42F63" w:rsidRPr="00BF01AA" w:rsidRDefault="00E42F63" w:rsidP="008E656A">
      <w:pPr>
        <w:numPr>
          <w:ilvl w:val="0"/>
          <w:numId w:val="13"/>
        </w:numPr>
        <w:spacing w:beforeAutospacing="1" w:after="100" w:afterAutospacing="1" w:line="278" w:lineRule="auto"/>
        <w:jc w:val="both"/>
        <w:rPr>
          <w:rFonts w:ascii="Lato" w:hAnsi="Lato"/>
          <w:lang w:bidi="pl-PL"/>
        </w:rPr>
      </w:pPr>
      <w:r w:rsidRPr="00BF01AA">
        <w:rPr>
          <w:rFonts w:ascii="Lato" w:hAnsi="Lato"/>
          <w:lang w:bidi="pl-PL"/>
        </w:rPr>
        <w:t>Usługi w zakresie certyfikacji Systemu Zarządzania Bezpieczeństwem Informacji przez akredytowaną jednostkę certyfikującą.</w:t>
      </w:r>
    </w:p>
    <w:p w14:paraId="4F57D466" w14:textId="77777777" w:rsidR="00E42F63" w:rsidRPr="00CB3392" w:rsidRDefault="00E42F63" w:rsidP="00E42F63">
      <w:pPr>
        <w:pStyle w:val="Nagwek3"/>
        <w:spacing w:before="100" w:beforeAutospacing="1" w:after="100" w:afterAutospacing="1"/>
        <w:rPr>
          <w:lang w:bidi="pl-PL"/>
        </w:rPr>
      </w:pPr>
      <w:bookmarkStart w:id="17" w:name="_Toc195268494"/>
      <w:r w:rsidRPr="00CB3392">
        <w:rPr>
          <w:lang w:bidi="pl-PL"/>
        </w:rPr>
        <w:t>Szkolenia z zakresu podnoszenia świadomości w obszarze cyberbezpieczeństwa (cyberhigieny)</w:t>
      </w:r>
      <w:bookmarkEnd w:id="17"/>
    </w:p>
    <w:p w14:paraId="777C2F48" w14:textId="71B15329" w:rsidR="00E42F63" w:rsidRPr="00BF01AA" w:rsidRDefault="00E42F63" w:rsidP="00E42F63">
      <w:pPr>
        <w:pStyle w:val="Nagwek4"/>
        <w:spacing w:before="100" w:beforeAutospacing="1" w:after="100" w:afterAutospacing="1"/>
        <w:rPr>
          <w:lang w:bidi="pl-PL"/>
        </w:rPr>
      </w:pPr>
      <w:bookmarkStart w:id="18" w:name="_Hlk184832854"/>
      <w:r w:rsidRPr="00BF01AA">
        <w:rPr>
          <w:lang w:bidi="pl-PL"/>
        </w:rPr>
        <w:t xml:space="preserve">Lista </w:t>
      </w:r>
      <w:r w:rsidR="00D6733B" w:rsidRPr="00BF01AA">
        <w:rPr>
          <w:lang w:bidi="pl-PL"/>
        </w:rPr>
        <w:t>WYDATKÓW</w:t>
      </w:r>
      <w:r w:rsidRPr="00BF01AA">
        <w:rPr>
          <w:lang w:bidi="pl-PL"/>
        </w:rPr>
        <w:t xml:space="preserve"> kwalifikowa</w:t>
      </w:r>
      <w:r w:rsidR="002A2987" w:rsidRPr="00BF01AA">
        <w:rPr>
          <w:lang w:bidi="pl-PL"/>
        </w:rPr>
        <w:t>L</w:t>
      </w:r>
      <w:r w:rsidRPr="00BF01AA">
        <w:rPr>
          <w:lang w:bidi="pl-PL"/>
        </w:rPr>
        <w:t>nych</w:t>
      </w:r>
    </w:p>
    <w:bookmarkEnd w:id="18"/>
    <w:p w14:paraId="6D38A079" w14:textId="77777777" w:rsidR="004F4007" w:rsidRPr="004F4007" w:rsidRDefault="004F4007" w:rsidP="004F4007">
      <w:pPr>
        <w:spacing w:before="0" w:after="0" w:line="278" w:lineRule="auto"/>
        <w:jc w:val="both"/>
        <w:rPr>
          <w:rFonts w:ascii="Lato" w:hAnsi="Lato"/>
          <w:lang w:bidi="pl-PL"/>
        </w:rPr>
      </w:pPr>
      <w:r w:rsidRPr="004F4007">
        <w:rPr>
          <w:rFonts w:ascii="Lato" w:hAnsi="Lato"/>
          <w:lang w:bidi="pl-PL"/>
        </w:rPr>
        <w:t>Szkolenia kadry kierowniczej, co najmniej z:</w:t>
      </w:r>
    </w:p>
    <w:p w14:paraId="30713054"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Podstaw prawnych w obszarze cyberbezpieczeństwa.</w:t>
      </w:r>
    </w:p>
    <w:p w14:paraId="0157CF6D" w14:textId="7C6E23CE"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Typów ataków wraz z przykładami</w:t>
      </w:r>
    </w:p>
    <w:p w14:paraId="20BD31F6"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Reagowania na incydenty.</w:t>
      </w:r>
    </w:p>
    <w:p w14:paraId="1532680A"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Wykonywania testów bezpieczeństwa.</w:t>
      </w:r>
    </w:p>
    <w:p w14:paraId="49CDF30E"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Roli kadry zarządzającej w procesach bezpieczeństwa.</w:t>
      </w:r>
    </w:p>
    <w:p w14:paraId="58EAC56F" w14:textId="77777777" w:rsidR="004F4007" w:rsidRPr="004F4007" w:rsidRDefault="004F4007" w:rsidP="004F4007">
      <w:pPr>
        <w:spacing w:before="0" w:after="0" w:line="278" w:lineRule="auto"/>
        <w:jc w:val="both"/>
        <w:rPr>
          <w:rFonts w:ascii="Lato" w:hAnsi="Lato"/>
          <w:lang w:bidi="pl-PL"/>
        </w:rPr>
      </w:pPr>
      <w:r w:rsidRPr="004F4007">
        <w:rPr>
          <w:rFonts w:ascii="Lato" w:hAnsi="Lato"/>
          <w:lang w:bidi="pl-PL"/>
        </w:rPr>
        <w:t>Szkolenia pracowników administracji i pracowników medycznych, co najmniej z:</w:t>
      </w:r>
    </w:p>
    <w:p w14:paraId="41A51927"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 xml:space="preserve">Podstawowych zasad </w:t>
      </w:r>
      <w:proofErr w:type="spellStart"/>
      <w:r w:rsidRPr="004F4007">
        <w:rPr>
          <w:rFonts w:ascii="Lato" w:hAnsi="Lato"/>
          <w:lang w:bidi="pl-PL"/>
        </w:rPr>
        <w:t>cyberhigieny</w:t>
      </w:r>
      <w:proofErr w:type="spellEnd"/>
      <w:r w:rsidRPr="004F4007">
        <w:rPr>
          <w:rFonts w:ascii="Lato" w:hAnsi="Lato"/>
          <w:lang w:bidi="pl-PL"/>
        </w:rPr>
        <w:t>.</w:t>
      </w:r>
    </w:p>
    <w:p w14:paraId="75C2C13C"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Typów ataków wraz z przykładami</w:t>
      </w:r>
    </w:p>
    <w:p w14:paraId="4B7C135B"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Reagowania na incydenty</w:t>
      </w:r>
    </w:p>
    <w:p w14:paraId="6F296EE5" w14:textId="331B2F5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Odpowiedzialności prawnej</w:t>
      </w:r>
    </w:p>
    <w:p w14:paraId="0322139B" w14:textId="77777777" w:rsidR="00E42F63" w:rsidRPr="00BF01AA" w:rsidRDefault="00E42F63" w:rsidP="00E42F63">
      <w:pPr>
        <w:spacing w:beforeAutospacing="1" w:after="100" w:afterAutospacing="1"/>
        <w:jc w:val="both"/>
        <w:rPr>
          <w:rFonts w:ascii="Lato" w:hAnsi="Lato"/>
        </w:rPr>
      </w:pPr>
      <w:r w:rsidRPr="00BF01AA">
        <w:rPr>
          <w:rFonts w:ascii="Lato" w:hAnsi="Lato"/>
          <w:b/>
          <w:bCs/>
          <w:u w:val="single"/>
        </w:rPr>
        <w:lastRenderedPageBreak/>
        <w:t>Zakup usług szkoleniowych w okresie trwałości przedsięwzięcia</w:t>
      </w:r>
    </w:p>
    <w:p w14:paraId="4D56D648" w14:textId="77777777" w:rsidR="00E42F63" w:rsidRPr="004F4007" w:rsidDel="00DD0CBB" w:rsidRDefault="00E42F63" w:rsidP="00E42F63">
      <w:pPr>
        <w:pStyle w:val="Nagwek3"/>
        <w:spacing w:before="100" w:beforeAutospacing="1" w:after="100" w:afterAutospacing="1"/>
        <w:jc w:val="both"/>
        <w:rPr>
          <w:lang w:bidi="pl-PL"/>
        </w:rPr>
      </w:pPr>
      <w:bookmarkStart w:id="19" w:name="_Toc195268495"/>
      <w:r w:rsidRPr="004F4007" w:rsidDel="00DD0CBB">
        <w:rPr>
          <w:lang w:bidi="pl-PL"/>
        </w:rPr>
        <w:t>Usługi zarządzane bezpieczeństwa</w:t>
      </w:r>
      <w:bookmarkStart w:id="20" w:name="_Hlk185319468"/>
      <w:bookmarkEnd w:id="19"/>
    </w:p>
    <w:bookmarkEnd w:id="20"/>
    <w:p w14:paraId="1767721C" w14:textId="6E129325" w:rsidR="00E42F63" w:rsidRPr="00BF01AA" w:rsidDel="00DD0CBB" w:rsidRDefault="00E42F63" w:rsidP="00E42F63">
      <w:pPr>
        <w:pStyle w:val="Nagwek4"/>
        <w:spacing w:before="100" w:beforeAutospacing="1" w:after="100" w:afterAutospacing="1"/>
      </w:pPr>
      <w:r w:rsidRPr="00BF01AA" w:rsidDel="00DD0CBB">
        <w:rPr>
          <w:lang w:bidi="pl-PL"/>
        </w:rPr>
        <w:t xml:space="preserve">Lista </w:t>
      </w:r>
      <w:r w:rsidR="00D6733B" w:rsidRPr="00BF01AA">
        <w:rPr>
          <w:lang w:bidi="pl-PL"/>
        </w:rPr>
        <w:t xml:space="preserve"> WYDATKÓW</w:t>
      </w:r>
      <w:r w:rsidRPr="00BF01AA" w:rsidDel="00DD0CBB">
        <w:rPr>
          <w:lang w:bidi="pl-PL"/>
        </w:rPr>
        <w:t xml:space="preserve"> </w:t>
      </w:r>
      <w:r w:rsidRPr="00BF01AA" w:rsidDel="00DD0CBB">
        <w:t>kwalifikowa</w:t>
      </w:r>
      <w:r w:rsidR="002A2987" w:rsidRPr="00BF01AA">
        <w:t>L</w:t>
      </w:r>
      <w:r w:rsidRPr="00BF01AA" w:rsidDel="00DD0CBB">
        <w:t>nych</w:t>
      </w:r>
    </w:p>
    <w:p w14:paraId="76916081" w14:textId="77777777" w:rsidR="00E42F63" w:rsidRDefault="00E42F63" w:rsidP="008E656A">
      <w:pPr>
        <w:pStyle w:val="Akapitzlist"/>
        <w:numPr>
          <w:ilvl w:val="0"/>
          <w:numId w:val="18"/>
        </w:numPr>
        <w:spacing w:beforeAutospacing="1" w:after="100" w:afterAutospacing="1" w:line="278" w:lineRule="auto"/>
        <w:rPr>
          <w:rFonts w:ascii="Lato" w:hAnsi="Lato"/>
          <w:b/>
          <w:bCs/>
          <w:u w:val="single"/>
        </w:rPr>
      </w:pPr>
      <w:r w:rsidRPr="00BF01AA" w:rsidDel="00DD0CBB">
        <w:rPr>
          <w:rFonts w:ascii="Lato" w:hAnsi="Lato"/>
          <w:b/>
          <w:bCs/>
          <w:u w:val="single"/>
        </w:rPr>
        <w:t>Usługi Centrum Operacji Bezpieczeństwa (Security Operations Center)</w:t>
      </w:r>
      <w:r w:rsidRPr="00BF01AA">
        <w:rPr>
          <w:rFonts w:ascii="Lato" w:hAnsi="Lato"/>
          <w:b/>
          <w:bCs/>
          <w:u w:val="single"/>
        </w:rPr>
        <w:t>:</w:t>
      </w:r>
    </w:p>
    <w:p w14:paraId="2596C799" w14:textId="7878B3B8" w:rsidR="00C85AC0" w:rsidRPr="00CB3392" w:rsidDel="00DD0CBB" w:rsidRDefault="00C85AC0" w:rsidP="00B5143C">
      <w:pPr>
        <w:spacing w:beforeAutospacing="1" w:after="100" w:afterAutospacing="1" w:line="278" w:lineRule="auto"/>
        <w:ind w:left="360"/>
        <w:jc w:val="both"/>
        <w:rPr>
          <w:rFonts w:ascii="Lato" w:hAnsi="Lato"/>
          <w:lang w:bidi="pl-PL"/>
        </w:rPr>
      </w:pPr>
      <w:r w:rsidRPr="00CB3392">
        <w:rPr>
          <w:rFonts w:ascii="Lato" w:hAnsi="Lato"/>
          <w:lang w:bidi="pl-PL"/>
        </w:rPr>
        <w:t>Usługi muszą być realizowane przez profesjonalne podmioty świadczące usługi z zakresu cyberbezpieczeństwa, spełniające warunki organizacyjne oraz techniczne opisane w Ustawie o Krajowym Systemie Cyberbezpieczeństwa oraz aktach wykonawczych.</w:t>
      </w:r>
    </w:p>
    <w:p w14:paraId="423027E1"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Pierwszej Linii Wsparcia minimum w zakresie:</w:t>
      </w:r>
    </w:p>
    <w:p w14:paraId="4C76B5AF"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Monitorowanie zdarzeń naruszenia cyberbezpieczeństwa w trybie 24/7, zgodnie z uzgodnionymi warunkami SLA.</w:t>
      </w:r>
    </w:p>
    <w:p w14:paraId="0124D757"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Przeprowadzanie wstępnej oceny zdarzeń i realizowanie ustalonych Scenariuszy Reakcji.</w:t>
      </w:r>
    </w:p>
    <w:p w14:paraId="7D65D322"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Łączenie (korelowanie) zdarzeń i incydentów cyberbezpieczeństwa.</w:t>
      </w:r>
    </w:p>
    <w:p w14:paraId="4661B7D6"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cs="CalibriUnicode"/>
          <w:color w:val="000000"/>
        </w:rPr>
      </w:pPr>
      <w:r w:rsidRPr="00BF01AA" w:rsidDel="00DD0CBB">
        <w:rPr>
          <w:rFonts w:ascii="Lato" w:hAnsi="Lato"/>
          <w:lang w:bidi="pl-PL"/>
        </w:rPr>
        <w:t>Dokumentowanie wykonanych czynności zgodnie z przygotowanymi i zaakceptowanymi Scenariuszami</w:t>
      </w:r>
      <w:r w:rsidRPr="00BF01AA" w:rsidDel="00DD0CBB">
        <w:rPr>
          <w:rFonts w:ascii="Lato" w:hAnsi="Lato" w:cs="CalibriUnicode"/>
          <w:color w:val="000000"/>
        </w:rPr>
        <w:t xml:space="preserve"> Reakcji.</w:t>
      </w:r>
    </w:p>
    <w:p w14:paraId="2DD6751E"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Eskalowanie zdarzenia w ramach ustalonego Scenariusza Reakcji.</w:t>
      </w:r>
    </w:p>
    <w:p w14:paraId="1757DAB7"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 xml:space="preserve">Zamykanie zdarzeń błędnie rozpoznanych przez system bezpieczeństwa jako zagrożenie (tzw. </w:t>
      </w:r>
      <w:proofErr w:type="spellStart"/>
      <w:r w:rsidRPr="00BF01AA" w:rsidDel="00DD0CBB">
        <w:rPr>
          <w:rFonts w:ascii="Lato" w:hAnsi="Lato"/>
          <w:lang w:bidi="pl-PL"/>
        </w:rPr>
        <w:t>False-Positive</w:t>
      </w:r>
      <w:proofErr w:type="spellEnd"/>
      <w:r w:rsidRPr="00BF01AA" w:rsidDel="00DD0CBB">
        <w:rPr>
          <w:rFonts w:ascii="Lato" w:hAnsi="Lato"/>
          <w:lang w:bidi="pl-PL"/>
        </w:rPr>
        <w:t>).</w:t>
      </w:r>
    </w:p>
    <w:p w14:paraId="206E57A7"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proofErr w:type="spellStart"/>
      <w:r w:rsidRPr="00BF01AA" w:rsidDel="00DD0CBB">
        <w:rPr>
          <w:rFonts w:ascii="Lato" w:hAnsi="Lato"/>
          <w:lang w:bidi="pl-PL"/>
        </w:rPr>
        <w:t>Priorytetyzowanie</w:t>
      </w:r>
      <w:proofErr w:type="spellEnd"/>
      <w:r w:rsidRPr="00BF01AA" w:rsidDel="00DD0CBB">
        <w:rPr>
          <w:rFonts w:ascii="Lato" w:hAnsi="Lato"/>
          <w:lang w:bidi="pl-PL"/>
        </w:rPr>
        <w:t xml:space="preserve"> i kategoryzowanie zdarzeń bezpieczeństwa.</w:t>
      </w:r>
    </w:p>
    <w:p w14:paraId="44256BD9" w14:textId="77777777" w:rsidR="00E42F63"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Przygotowywanie dziennych raportów wykrytych zdarzeń bezpieczeństwa.</w:t>
      </w:r>
    </w:p>
    <w:p w14:paraId="465A78DE" w14:textId="77777777" w:rsidR="00C85AC0" w:rsidRPr="00A6000E" w:rsidRDefault="00C85AC0" w:rsidP="00B5143C">
      <w:pPr>
        <w:numPr>
          <w:ilvl w:val="1"/>
          <w:numId w:val="14"/>
        </w:numPr>
        <w:spacing w:beforeAutospacing="1" w:after="100" w:afterAutospacing="1" w:line="278" w:lineRule="auto"/>
        <w:jc w:val="both"/>
        <w:rPr>
          <w:rFonts w:ascii="Lato" w:hAnsi="Lato"/>
          <w:lang w:bidi="pl-PL"/>
        </w:rPr>
      </w:pPr>
      <w:r>
        <w:rPr>
          <w:rFonts w:ascii="Lato" w:hAnsi="Lato"/>
          <w:lang w:bidi="pl-PL"/>
        </w:rPr>
        <w:t>Modyfikacja polityk bezpieczeństwa systemów, aplikacji, rozwiązań podmiotu celem dostosowania ich do skuteczniejszego wykrywania zagrożeń (</w:t>
      </w:r>
      <w:proofErr w:type="spellStart"/>
      <w:r>
        <w:rPr>
          <w:rFonts w:ascii="Lato" w:hAnsi="Lato"/>
          <w:lang w:bidi="pl-PL"/>
        </w:rPr>
        <w:t>tuning</w:t>
      </w:r>
      <w:proofErr w:type="spellEnd"/>
      <w:r>
        <w:rPr>
          <w:rFonts w:ascii="Lato" w:hAnsi="Lato"/>
          <w:lang w:bidi="pl-PL"/>
        </w:rPr>
        <w:t xml:space="preserve"> systemów bezpieczeństwa).</w:t>
      </w:r>
    </w:p>
    <w:p w14:paraId="17DBA9C1" w14:textId="77777777" w:rsidR="00C85AC0" w:rsidRDefault="00C85AC0" w:rsidP="00B5143C">
      <w:pPr>
        <w:numPr>
          <w:ilvl w:val="1"/>
          <w:numId w:val="14"/>
        </w:numPr>
        <w:spacing w:beforeAutospacing="1" w:after="100" w:afterAutospacing="1" w:line="278" w:lineRule="auto"/>
        <w:jc w:val="both"/>
        <w:rPr>
          <w:rFonts w:ascii="Lato" w:hAnsi="Lato"/>
          <w:lang w:bidi="pl-PL"/>
        </w:rPr>
      </w:pPr>
      <w:r>
        <w:rPr>
          <w:rFonts w:ascii="Lato" w:hAnsi="Lato"/>
          <w:lang w:bidi="pl-PL"/>
        </w:rPr>
        <w:t>Monitorowaniem muszą zostać objęte kluczowe:</w:t>
      </w:r>
    </w:p>
    <w:p w14:paraId="610C0111"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Stacje robocze oraz serwery,</w:t>
      </w:r>
    </w:p>
    <w:p w14:paraId="2491CC9C"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Urządzenia sieciowe, w tym urządzenia brzegowe,</w:t>
      </w:r>
    </w:p>
    <w:p w14:paraId="08633193"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Systemy / aplikacje serwerowe, w tym systemy informacji medycznej,</w:t>
      </w:r>
    </w:p>
    <w:p w14:paraId="60719105"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Kontrolery domenowe,</w:t>
      </w:r>
    </w:p>
    <w:p w14:paraId="7FD544A1"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Środowiska chmurowe wraz z aplikacjami – o ile są wykorzystywane.</w:t>
      </w:r>
    </w:p>
    <w:p w14:paraId="33B6D032" w14:textId="77777777" w:rsidR="00C85AC0" w:rsidRDefault="00C85AC0" w:rsidP="00B5143C">
      <w:pPr>
        <w:numPr>
          <w:ilvl w:val="1"/>
          <w:numId w:val="14"/>
        </w:numPr>
        <w:spacing w:beforeAutospacing="1" w:after="100" w:afterAutospacing="1" w:line="278" w:lineRule="auto"/>
        <w:jc w:val="both"/>
        <w:rPr>
          <w:rFonts w:ascii="Lato" w:hAnsi="Lato"/>
          <w:lang w:bidi="pl-PL"/>
        </w:rPr>
      </w:pPr>
      <w:r>
        <w:rPr>
          <w:rFonts w:ascii="Lato" w:hAnsi="Lato"/>
          <w:lang w:bidi="pl-PL"/>
        </w:rPr>
        <w:t>Zakres monitorowanych zdarzeń powinien uwzględniać minimum:</w:t>
      </w:r>
    </w:p>
    <w:p w14:paraId="075DE3D0" w14:textId="47B86152"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Powiadomienia o zagrożeniach ze stacji roboczych oraz serwerów, w</w:t>
      </w:r>
      <w:r w:rsidR="00676305">
        <w:rPr>
          <w:rFonts w:ascii="Lato" w:hAnsi="Lato"/>
          <w:lang w:bidi="pl-PL"/>
        </w:rPr>
        <w:t> </w:t>
      </w:r>
      <w:r>
        <w:rPr>
          <w:rFonts w:ascii="Lato" w:hAnsi="Lato"/>
          <w:lang w:bidi="pl-PL"/>
        </w:rPr>
        <w:t>szczególności generowane z narzędzi ochrony,</w:t>
      </w:r>
    </w:p>
    <w:p w14:paraId="37F94747"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Powiadomienia o dezaktywacji narzędzi bezpieczeństwa na danym hoście,</w:t>
      </w:r>
    </w:p>
    <w:p w14:paraId="713048C7"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Powiadomienia z modułów ochrony / bezpieczeństwa urządzeń brzegowych oraz wewnętrznych urządzeń sieciowych,</w:t>
      </w:r>
    </w:p>
    <w:p w14:paraId="64650043"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Zdarzenia dotyczące nieudanych, wielokrotnych prób logowania dla wszystkich monitorowanych aktywów,</w:t>
      </w:r>
    </w:p>
    <w:p w14:paraId="11C801DB"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Kluczowe zdarzenia (np. utworzenie konta, zmiana hasła, usunięcie konta, zmiana grupy) związane z kontami uprzywilejowanymi dla wszystkich monitorowanych aktywów,</w:t>
      </w:r>
    </w:p>
    <w:p w14:paraId="40FBD72C" w14:textId="12D6FEC1"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Zdarzenia sieciowe oraz systemowe (np. enumeracja, skanowanie portów i</w:t>
      </w:r>
      <w:r w:rsidR="00676305">
        <w:rPr>
          <w:rFonts w:ascii="Lato" w:hAnsi="Lato"/>
          <w:lang w:bidi="pl-PL"/>
        </w:rPr>
        <w:t> </w:t>
      </w:r>
      <w:r>
        <w:rPr>
          <w:rFonts w:ascii="Lato" w:hAnsi="Lato"/>
          <w:lang w:bidi="pl-PL"/>
        </w:rPr>
        <w:t>adresacji) mogące świadczyć o rekonesansie infrastruktury,</w:t>
      </w:r>
    </w:p>
    <w:p w14:paraId="187A77B2" w14:textId="6475599A"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Zdarzenia związane z modyfikacją mechanizmów harmonogramu w</w:t>
      </w:r>
      <w:r w:rsidR="00676305">
        <w:rPr>
          <w:rFonts w:ascii="Lato" w:hAnsi="Lato"/>
          <w:lang w:bidi="pl-PL"/>
        </w:rPr>
        <w:t> </w:t>
      </w:r>
      <w:r>
        <w:rPr>
          <w:rFonts w:ascii="Lato" w:hAnsi="Lato"/>
          <w:lang w:bidi="pl-PL"/>
        </w:rPr>
        <w:t>systemach operacyjnych,</w:t>
      </w:r>
    </w:p>
    <w:p w14:paraId="2D4EB0CC"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lastRenderedPageBreak/>
        <w:t>Zdarzenia związane z modyfikacją audytu zdarzeń / dzienników systemowych,</w:t>
      </w:r>
    </w:p>
    <w:p w14:paraId="3EE14060"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 xml:space="preserve">Zdarzenia dotyczące integralności plików, w szczególności zasobów sieciowych mogące świadczyć o zainfekowaniu oprogramowaniem złośliwym </w:t>
      </w:r>
    </w:p>
    <w:p w14:paraId="70936EEC" w14:textId="42EE266D" w:rsidR="00C85AC0" w:rsidRPr="00C85AC0" w:rsidDel="00DD0CBB"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Zdarzenia związane z logowaniem zdalnym.</w:t>
      </w:r>
    </w:p>
    <w:p w14:paraId="6AA736ED"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Drugiej Linia Wsparcia minimum w zakresie:</w:t>
      </w:r>
    </w:p>
    <w:p w14:paraId="2BF30CCC"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 xml:space="preserve">Analiza zgłoszonych przez Pierwszą Linię Wsparcia Incydentów cyberbezpieczeństwa oraz przygotowanie raportów i zaleceń </w:t>
      </w:r>
      <w:proofErr w:type="spellStart"/>
      <w:r w:rsidRPr="00BF01AA" w:rsidDel="00DD0CBB">
        <w:rPr>
          <w:rFonts w:ascii="Lato" w:hAnsi="Lato"/>
          <w:lang w:bidi="pl-PL"/>
        </w:rPr>
        <w:t>poincydentalnych</w:t>
      </w:r>
      <w:proofErr w:type="spellEnd"/>
    </w:p>
    <w:p w14:paraId="263EBAC3"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Realizacja Scenariuszy  Reakcji zgodnie z wymaganiami</w:t>
      </w:r>
      <w:r w:rsidRPr="00BF01AA">
        <w:rPr>
          <w:rFonts w:ascii="Lato" w:hAnsi="Lato"/>
          <w:lang w:bidi="pl-PL"/>
        </w:rPr>
        <w:t>.</w:t>
      </w:r>
    </w:p>
    <w:p w14:paraId="4F8F9DB6"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Przygotowanie miesięcznych raportów z realizacji prac</w:t>
      </w:r>
      <w:r w:rsidRPr="00BF01AA">
        <w:rPr>
          <w:rFonts w:ascii="Lato" w:hAnsi="Lato"/>
          <w:lang w:bidi="pl-PL"/>
        </w:rPr>
        <w:t>.</w:t>
      </w:r>
    </w:p>
    <w:p w14:paraId="53A224E9"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Oczekiwana dostępność usługi Drugiej Linii Wsparcia - 8 godzin dziennie, 5 dni w tygodniu</w:t>
      </w:r>
    </w:p>
    <w:p w14:paraId="0E6ED7AA"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przygotowania i wdrożenia Scenariuszy Reakcji dla zidentyfikowanych zagrożeń (</w:t>
      </w:r>
      <w:proofErr w:type="spellStart"/>
      <w:r w:rsidRPr="00BF01AA" w:rsidDel="00DD0CBB">
        <w:rPr>
          <w:rFonts w:ascii="Lato" w:hAnsi="Lato"/>
          <w:lang w:bidi="pl-PL"/>
        </w:rPr>
        <w:t>playbooki</w:t>
      </w:r>
      <w:proofErr w:type="spellEnd"/>
      <w:r w:rsidRPr="00BF01AA" w:rsidDel="00DD0CBB">
        <w:rPr>
          <w:rFonts w:ascii="Lato" w:hAnsi="Lato"/>
          <w:lang w:bidi="pl-PL"/>
        </w:rPr>
        <w:t>).</w:t>
      </w:r>
    </w:p>
    <w:p w14:paraId="4D544024"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 xml:space="preserve">Usługa udostępnienia, administrowania i utrzymania systemu Security </w:t>
      </w:r>
      <w:proofErr w:type="spellStart"/>
      <w:r w:rsidRPr="00BF01AA" w:rsidDel="00DD0CBB">
        <w:rPr>
          <w:rFonts w:ascii="Lato" w:hAnsi="Lato"/>
          <w:lang w:bidi="pl-PL"/>
        </w:rPr>
        <w:t>Incident</w:t>
      </w:r>
      <w:proofErr w:type="spellEnd"/>
      <w:r w:rsidRPr="00BF01AA" w:rsidDel="00DD0CBB">
        <w:rPr>
          <w:rFonts w:ascii="Lato" w:hAnsi="Lato"/>
          <w:lang w:bidi="pl-PL"/>
        </w:rPr>
        <w:t xml:space="preserve"> and Event Management oraz integracja ze źródłami logów podmiotu, takimi jak Active Directory, Serwery Windows i Linux, DNS, system antywirusowy, WAF, Firewall, IPS / IDS, VPN, Routery i przełączniki.</w:t>
      </w:r>
    </w:p>
    <w:p w14:paraId="342D8570" w14:textId="77777777" w:rsidR="00E42F63" w:rsidRPr="00BF01AA" w:rsidDel="00DD0CBB" w:rsidRDefault="00E42F63" w:rsidP="008E656A">
      <w:pPr>
        <w:pStyle w:val="Akapitzlist"/>
        <w:numPr>
          <w:ilvl w:val="0"/>
          <w:numId w:val="18"/>
        </w:numPr>
        <w:spacing w:beforeAutospacing="1" w:after="100" w:afterAutospacing="1" w:line="278" w:lineRule="auto"/>
        <w:rPr>
          <w:rFonts w:ascii="Lato" w:hAnsi="Lato"/>
          <w:b/>
          <w:bCs/>
          <w:u w:val="single"/>
        </w:rPr>
      </w:pPr>
      <w:r w:rsidRPr="00BF01AA" w:rsidDel="00DD0CBB">
        <w:rPr>
          <w:rFonts w:ascii="Lato" w:hAnsi="Lato"/>
          <w:b/>
          <w:bCs/>
          <w:u w:val="single"/>
        </w:rPr>
        <w:t>Usługi w zakresie testów bezpieczeństwa</w:t>
      </w:r>
    </w:p>
    <w:p w14:paraId="5164E3CA"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testowania bezpieczeństwa obejmująca automatyczne skanowanie podatności testowanego środowiska, przeprowadzona zgodnie z założeniem że zespół testujący przystępując do realizacji testów ma wiedzę o przedmiocie testów na poziomie analogicznym jak inni jej użytkownicy. Raport z testów musi wyszczególniać zakres przeprowadzonych testów oraz wszystkie wyniki ze szczególnym uwzględnieniem potencjalnych skutków wpływu zmaterializowania się zagrożenia, wskazanie środków które wpłyną na poprawę stanu zabezpieczenia systemu oraz szczegóły techniczne wykrytych podatności wraz z określeniem poziomu ich istotności.</w:t>
      </w:r>
    </w:p>
    <w:p w14:paraId="2683AEE0" w14:textId="57DB60C1"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testowania bezpieczeństwa obejmująca manualne testy penetracyjne aplikacji webowej, wykonane zgodnie ze standardem ASVS 4.</w:t>
      </w:r>
      <w:r w:rsidRPr="00BF01AA">
        <w:rPr>
          <w:rFonts w:ascii="Lato" w:hAnsi="Lato"/>
          <w:lang w:bidi="pl-PL"/>
        </w:rPr>
        <w:t>x,</w:t>
      </w:r>
      <w:r w:rsidRPr="00BF01AA" w:rsidDel="00DD0CBB">
        <w:rPr>
          <w:rFonts w:ascii="Lato" w:hAnsi="Lato"/>
          <w:lang w:bidi="pl-PL"/>
        </w:rPr>
        <w:t xml:space="preserve"> przeprowadzona zgodnie z założeniem że zespół testujący przystępując do realizacji testów ma wiedzę o przedmiocie testów na poziomie analogicznym jak inni jej użytkownicy. Raport z testów musi wyszczególniać zakres przeprowadzonych testów oraz wszystkie wyniki ze szczególnym uwzględnieniem potencjalnych skutków wpływu zmaterializowania się zagrożenia, wskazanie środków które wpłyną na poprawę stanu zabezpieczenia systemu oraz szczegóły techniczne wykrytych podatności wraz z określeniem poziomu ich istotności.</w:t>
      </w:r>
    </w:p>
    <w:p w14:paraId="24D88FD5" w14:textId="77777777" w:rsidR="00E42F63"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 xml:space="preserve">Usługa manualnego testowania bezpieczeństwa (testy penetracyjne) oraz poprawności konfiguracji kluczowej infrastruktury teleinformatycznej, w tym infrastruktury sieciowej, usług katalogowych, platformy </w:t>
      </w:r>
      <w:proofErr w:type="spellStart"/>
      <w:r w:rsidRPr="00BF01AA">
        <w:rPr>
          <w:rFonts w:ascii="Lato" w:hAnsi="Lato"/>
          <w:lang w:bidi="pl-PL"/>
        </w:rPr>
        <w:t>wirtualizacyjnej</w:t>
      </w:r>
      <w:proofErr w:type="spellEnd"/>
      <w:r w:rsidRPr="00BF01AA">
        <w:rPr>
          <w:rFonts w:ascii="Lato" w:hAnsi="Lato"/>
          <w:lang w:bidi="pl-PL"/>
        </w:rPr>
        <w:t xml:space="preserve">, poczty e-mail itp. – o ile testy te zostały nieuwzględnione w innych grupach kwalifikacyjnych. </w:t>
      </w:r>
    </w:p>
    <w:p w14:paraId="3D755389" w14:textId="3EAE8511" w:rsidR="007604D4" w:rsidRPr="00BF01AA" w:rsidDel="00DD0CBB" w:rsidRDefault="007604D4" w:rsidP="007604D4">
      <w:pPr>
        <w:pStyle w:val="Akapitzlist"/>
        <w:numPr>
          <w:ilvl w:val="0"/>
          <w:numId w:val="18"/>
        </w:numPr>
        <w:spacing w:beforeAutospacing="1" w:after="100" w:afterAutospacing="1" w:line="278" w:lineRule="auto"/>
        <w:rPr>
          <w:rFonts w:ascii="Lato" w:hAnsi="Lato"/>
          <w:b/>
          <w:bCs/>
          <w:u w:val="single"/>
        </w:rPr>
      </w:pPr>
      <w:r w:rsidRPr="00BF01AA" w:rsidDel="00DD0CBB">
        <w:rPr>
          <w:rFonts w:ascii="Lato" w:hAnsi="Lato"/>
          <w:b/>
          <w:bCs/>
          <w:u w:val="single"/>
        </w:rPr>
        <w:t xml:space="preserve">Usługi w zakresie </w:t>
      </w:r>
      <w:r>
        <w:rPr>
          <w:rFonts w:ascii="Lato" w:hAnsi="Lato"/>
          <w:b/>
          <w:bCs/>
          <w:u w:val="single"/>
        </w:rPr>
        <w:t xml:space="preserve">ubezpieczeń od </w:t>
      </w:r>
      <w:proofErr w:type="spellStart"/>
      <w:r w:rsidR="00C802E0">
        <w:rPr>
          <w:rFonts w:ascii="Lato" w:hAnsi="Lato"/>
          <w:b/>
          <w:bCs/>
          <w:u w:val="single"/>
        </w:rPr>
        <w:t>ryzyk</w:t>
      </w:r>
      <w:proofErr w:type="spellEnd"/>
      <w:r w:rsidR="00C802E0">
        <w:rPr>
          <w:rFonts w:ascii="Lato" w:hAnsi="Lato"/>
          <w:b/>
          <w:bCs/>
          <w:u w:val="single"/>
        </w:rPr>
        <w:t xml:space="preserve"> cybernetycznych </w:t>
      </w:r>
    </w:p>
    <w:p w14:paraId="58F91530" w14:textId="4D0756C6" w:rsidR="007604D4" w:rsidRPr="008C4798" w:rsidRDefault="007604D4" w:rsidP="008C4798">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w:t>
      </w:r>
      <w:r>
        <w:rPr>
          <w:rFonts w:ascii="Lato" w:hAnsi="Lato"/>
          <w:lang w:bidi="pl-PL"/>
        </w:rPr>
        <w:t xml:space="preserve">i ubezpieczeniowe od najpowszechniejszych </w:t>
      </w:r>
      <w:proofErr w:type="spellStart"/>
      <w:r>
        <w:rPr>
          <w:rFonts w:ascii="Lato" w:hAnsi="Lato"/>
          <w:lang w:bidi="pl-PL"/>
        </w:rPr>
        <w:t>ryzyk</w:t>
      </w:r>
      <w:proofErr w:type="spellEnd"/>
      <w:r>
        <w:rPr>
          <w:rFonts w:ascii="Lato" w:hAnsi="Lato"/>
          <w:lang w:bidi="pl-PL"/>
        </w:rPr>
        <w:t xml:space="preserve"> i następstw związanych z cyberbezpieczeństwem</w:t>
      </w:r>
    </w:p>
    <w:p w14:paraId="2312AAA8" w14:textId="77777777" w:rsidR="00E42F63" w:rsidRPr="00CB3392" w:rsidDel="00DD0CBB" w:rsidRDefault="00E42F63" w:rsidP="00E42F63">
      <w:pPr>
        <w:pStyle w:val="Nagwek3"/>
        <w:spacing w:before="100" w:beforeAutospacing="1" w:after="100" w:afterAutospacing="1"/>
        <w:jc w:val="both"/>
        <w:rPr>
          <w:lang w:bidi="pl-PL"/>
        </w:rPr>
      </w:pPr>
      <w:bookmarkStart w:id="21" w:name="_Toc195268496"/>
      <w:r w:rsidRPr="00CB3392">
        <w:rPr>
          <w:lang w:bidi="pl-PL"/>
        </w:rPr>
        <w:t>Uwierzytelnianie i autoryzacja do systemów</w:t>
      </w:r>
      <w:bookmarkEnd w:id="21"/>
    </w:p>
    <w:p w14:paraId="1E29C56D" w14:textId="1B085F7D" w:rsidR="00E42F63" w:rsidRPr="00BF01AA" w:rsidDel="00DD0CBB" w:rsidRDefault="00E42F63" w:rsidP="00E42F63">
      <w:pPr>
        <w:pStyle w:val="Nagwek4"/>
        <w:spacing w:before="100" w:beforeAutospacing="1" w:after="100" w:afterAutospacing="1"/>
      </w:pPr>
      <w:r w:rsidRPr="00BF01AA" w:rsidDel="00DD0CBB">
        <w:rPr>
          <w:lang w:bidi="pl-PL"/>
        </w:rPr>
        <w:lastRenderedPageBreak/>
        <w:t xml:space="preserve">Lista </w:t>
      </w:r>
      <w:r w:rsidR="00D6733B" w:rsidRPr="00BF01AA">
        <w:rPr>
          <w:lang w:bidi="pl-PL"/>
        </w:rPr>
        <w:t>WYDATKÓW</w:t>
      </w:r>
      <w:r w:rsidRPr="00BF01AA" w:rsidDel="00DD0CBB">
        <w:rPr>
          <w:lang w:bidi="pl-PL"/>
        </w:rPr>
        <w:t xml:space="preserve"> </w:t>
      </w:r>
      <w:r w:rsidRPr="00BF01AA" w:rsidDel="00DD0CBB">
        <w:t>kwalifikowa</w:t>
      </w:r>
      <w:r w:rsidR="002A2987" w:rsidRPr="00BF01AA">
        <w:t>L</w:t>
      </w:r>
      <w:r w:rsidRPr="00BF01AA" w:rsidDel="00DD0CBB">
        <w:t>nych</w:t>
      </w:r>
    </w:p>
    <w:p w14:paraId="4387AAA2"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Zakup sprzętowych kluczy bezpieczeństwa wspierających uwierzytelnianie zgodne przynajmniej ze standardem FIDO2 oraz Smart Card (PIV).</w:t>
      </w:r>
    </w:p>
    <w:p w14:paraId="46A9DFFE"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 xml:space="preserve">Usługi wdrożenia i konfiguracji wieloskładnikowego uwierzytelniania i/lub uwierzytelniania </w:t>
      </w:r>
      <w:proofErr w:type="spellStart"/>
      <w:r w:rsidRPr="00BF01AA">
        <w:rPr>
          <w:rFonts w:ascii="Lato" w:hAnsi="Lato"/>
          <w:lang w:bidi="pl-PL"/>
        </w:rPr>
        <w:t>bezhasłowego</w:t>
      </w:r>
      <w:proofErr w:type="spellEnd"/>
      <w:r w:rsidRPr="00BF01AA">
        <w:rPr>
          <w:rFonts w:ascii="Lato" w:hAnsi="Lato"/>
          <w:lang w:bidi="pl-PL"/>
        </w:rPr>
        <w:t>.</w:t>
      </w:r>
    </w:p>
    <w:p w14:paraId="7E02F6A0"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 xml:space="preserve">Szkolenia pracowników w zakresie korzystania z wieloskładnikowego uwierzytelniania lub uwierzytelniania </w:t>
      </w:r>
      <w:proofErr w:type="spellStart"/>
      <w:r w:rsidRPr="00BF01AA">
        <w:rPr>
          <w:rFonts w:ascii="Lato" w:hAnsi="Lato"/>
          <w:lang w:bidi="pl-PL"/>
        </w:rPr>
        <w:t>bezhasłowego</w:t>
      </w:r>
      <w:proofErr w:type="spellEnd"/>
      <w:r w:rsidRPr="00BF01AA">
        <w:rPr>
          <w:rFonts w:ascii="Lato" w:hAnsi="Lato"/>
          <w:lang w:bidi="pl-PL"/>
        </w:rPr>
        <w:t xml:space="preserve"> oraz administrowania systemem.</w:t>
      </w:r>
    </w:p>
    <w:p w14:paraId="52BC52C8"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Zakup lub modernizacja oprogramowania lub usługi oferujących co najmniej:</w:t>
      </w:r>
    </w:p>
    <w:p w14:paraId="1DC0A9D6"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 xml:space="preserve">Wsparcie dla wieloskładnikowego uwierzytelniania oraz uwierzytelniania </w:t>
      </w:r>
      <w:proofErr w:type="spellStart"/>
      <w:r w:rsidRPr="00BF01AA">
        <w:rPr>
          <w:rFonts w:ascii="Lato" w:hAnsi="Lato"/>
          <w:lang w:bidi="pl-PL"/>
        </w:rPr>
        <w:t>bezhasłowego</w:t>
      </w:r>
      <w:proofErr w:type="spellEnd"/>
      <w:r w:rsidRPr="00BF01AA">
        <w:rPr>
          <w:rFonts w:ascii="Lato" w:hAnsi="Lato"/>
          <w:lang w:bidi="pl-PL"/>
        </w:rPr>
        <w:t xml:space="preserve"> do stacji roboczych oraz sesji pulpitu zdalnego.</w:t>
      </w:r>
    </w:p>
    <w:p w14:paraId="03402ECB"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systemu pojedynczego logowania (SSO).</w:t>
      </w:r>
    </w:p>
    <w:p w14:paraId="504FD020"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uwierzytelniania za pomocą sprzętowych kluczy bezpieczeństwa.</w:t>
      </w:r>
    </w:p>
    <w:p w14:paraId="20F0462D"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wieloskładnikowego uwierzytelniania sesji zdalnych VPN.</w:t>
      </w:r>
    </w:p>
    <w:p w14:paraId="3CC10211"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uwierzytelniania adaptacyjnego w oparciu o kontekst użytkownika oraz urządzenie.</w:t>
      </w:r>
    </w:p>
    <w:p w14:paraId="53791839"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Integracje z repozytoriami/katalogami tożsamości oraz usługami federacyjnymi.</w:t>
      </w:r>
    </w:p>
    <w:p w14:paraId="67A31893" w14:textId="77777777" w:rsidR="00E42F63"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budowy indywidualnych lub grupowych polityk dostępu.</w:t>
      </w:r>
    </w:p>
    <w:p w14:paraId="47836DD3" w14:textId="77777777" w:rsidR="007604D4" w:rsidRPr="00BF01AA" w:rsidRDefault="007604D4" w:rsidP="007604D4">
      <w:pPr>
        <w:numPr>
          <w:ilvl w:val="0"/>
          <w:numId w:val="14"/>
        </w:numPr>
        <w:spacing w:beforeAutospacing="1" w:after="100" w:afterAutospacing="1" w:line="278" w:lineRule="auto"/>
        <w:jc w:val="both"/>
        <w:rPr>
          <w:rFonts w:ascii="Lato" w:hAnsi="Lato"/>
          <w:lang w:bidi="pl-PL"/>
        </w:rPr>
      </w:pPr>
      <w:r w:rsidRPr="00BF01AA">
        <w:rPr>
          <w:rFonts w:ascii="Lato" w:hAnsi="Lato"/>
          <w:lang w:bidi="pl-PL"/>
        </w:rPr>
        <w:t xml:space="preserve">Zakup lub modernizacja oprogramowania lub usługi </w:t>
      </w:r>
      <w:r>
        <w:rPr>
          <w:rFonts w:ascii="Lato" w:hAnsi="Lato"/>
          <w:lang w:bidi="pl-PL"/>
        </w:rPr>
        <w:t xml:space="preserve">rozwiązań klasy PAM/PIM </w:t>
      </w:r>
      <w:r w:rsidRPr="00BF01AA">
        <w:rPr>
          <w:rFonts w:ascii="Lato" w:hAnsi="Lato"/>
          <w:lang w:bidi="pl-PL"/>
        </w:rPr>
        <w:t>oferujących co najmniej:</w:t>
      </w:r>
    </w:p>
    <w:p w14:paraId="1819237A" w14:textId="77777777" w:rsidR="007604D4" w:rsidRDefault="007604D4" w:rsidP="007604D4">
      <w:pPr>
        <w:numPr>
          <w:ilvl w:val="1"/>
          <w:numId w:val="14"/>
        </w:numPr>
        <w:spacing w:beforeAutospacing="1" w:after="100" w:afterAutospacing="1" w:line="278" w:lineRule="auto"/>
        <w:jc w:val="both"/>
        <w:rPr>
          <w:rFonts w:ascii="Lato" w:hAnsi="Lato"/>
          <w:lang w:bidi="pl-PL"/>
        </w:rPr>
      </w:pPr>
      <w:r>
        <w:rPr>
          <w:rFonts w:ascii="Lato" w:hAnsi="Lato"/>
          <w:lang w:bidi="pl-PL"/>
        </w:rPr>
        <w:t>Z</w:t>
      </w:r>
      <w:r w:rsidRPr="008B72B4">
        <w:rPr>
          <w:rFonts w:ascii="Lato" w:hAnsi="Lato"/>
          <w:lang w:bidi="pl-PL"/>
        </w:rPr>
        <w:t>arządzanie kontami uprzywilejowanymi</w:t>
      </w:r>
      <w:r>
        <w:rPr>
          <w:rFonts w:ascii="Lato" w:hAnsi="Lato"/>
          <w:lang w:bidi="pl-PL"/>
        </w:rPr>
        <w:t>.</w:t>
      </w:r>
    </w:p>
    <w:p w14:paraId="1772C169" w14:textId="77777777" w:rsidR="007604D4" w:rsidRDefault="007604D4" w:rsidP="007604D4">
      <w:pPr>
        <w:numPr>
          <w:ilvl w:val="1"/>
          <w:numId w:val="14"/>
        </w:numPr>
        <w:spacing w:beforeAutospacing="1" w:after="100" w:afterAutospacing="1" w:line="278" w:lineRule="auto"/>
        <w:jc w:val="both"/>
        <w:rPr>
          <w:rFonts w:ascii="Lato" w:hAnsi="Lato"/>
          <w:lang w:bidi="pl-PL"/>
        </w:rPr>
      </w:pPr>
      <w:r w:rsidRPr="002543E4">
        <w:rPr>
          <w:rFonts w:ascii="Lato" w:hAnsi="Lato"/>
          <w:lang w:bidi="pl-PL"/>
        </w:rPr>
        <w:t>Sejf haseł</w:t>
      </w:r>
      <w:r>
        <w:rPr>
          <w:rFonts w:ascii="Lato" w:hAnsi="Lato"/>
          <w:lang w:bidi="pl-PL"/>
        </w:rPr>
        <w:t>.</w:t>
      </w:r>
    </w:p>
    <w:p w14:paraId="01E34EB2" w14:textId="4BC6875E" w:rsidR="007604D4" w:rsidRPr="007604D4" w:rsidRDefault="007604D4" w:rsidP="007604D4">
      <w:pPr>
        <w:numPr>
          <w:ilvl w:val="1"/>
          <w:numId w:val="14"/>
        </w:numPr>
        <w:spacing w:beforeAutospacing="1" w:after="100" w:afterAutospacing="1" w:line="278" w:lineRule="auto"/>
        <w:jc w:val="both"/>
        <w:rPr>
          <w:rFonts w:ascii="Lato" w:hAnsi="Lato"/>
          <w:lang w:bidi="pl-PL"/>
        </w:rPr>
      </w:pPr>
      <w:r w:rsidRPr="002543E4">
        <w:rPr>
          <w:rFonts w:ascii="Lato" w:hAnsi="Lato"/>
          <w:lang w:bidi="pl-PL"/>
        </w:rPr>
        <w:t>Monitorowanie i nagrywanie sesji</w:t>
      </w:r>
      <w:r>
        <w:rPr>
          <w:rFonts w:ascii="Lato" w:hAnsi="Lato"/>
          <w:lang w:bidi="pl-PL"/>
        </w:rPr>
        <w:t xml:space="preserve"> uprzywilejowanych.</w:t>
      </w:r>
    </w:p>
    <w:p w14:paraId="76F29F62"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Usług wsparcia posiadanych rozwiązań w okresie trwałości przedsięwzięcia.</w:t>
      </w:r>
    </w:p>
    <w:p w14:paraId="54D96697" w14:textId="77777777" w:rsidR="00E42F63" w:rsidRPr="00CB3392" w:rsidRDefault="00E42F63" w:rsidP="00A064E1">
      <w:pPr>
        <w:pStyle w:val="Nagwek3"/>
        <w:spacing w:before="100" w:beforeAutospacing="1" w:after="100" w:afterAutospacing="1"/>
        <w:rPr>
          <w:lang w:bidi="pl-PL"/>
        </w:rPr>
      </w:pPr>
      <w:bookmarkStart w:id="22" w:name="_Toc195268497"/>
      <w:r w:rsidRPr="00CB3392">
        <w:rPr>
          <w:lang w:bidi="pl-PL"/>
        </w:rPr>
        <w:t>Audyt końcowy w obszarze cyberbezpieczeństwa</w:t>
      </w:r>
      <w:bookmarkEnd w:id="22"/>
    </w:p>
    <w:p w14:paraId="33418F97" w14:textId="4D793327" w:rsidR="00E42F63" w:rsidRPr="00BF01AA" w:rsidRDefault="00E42F63" w:rsidP="00E42F63">
      <w:pPr>
        <w:spacing w:beforeAutospacing="1" w:after="100" w:afterAutospacing="1"/>
        <w:jc w:val="both"/>
        <w:rPr>
          <w:rFonts w:ascii="Lato" w:hAnsi="Lato"/>
          <w:lang w:bidi="pl-PL"/>
        </w:rPr>
      </w:pPr>
      <w:r w:rsidRPr="00BF01AA">
        <w:rPr>
          <w:rFonts w:ascii="Lato" w:hAnsi="Lato"/>
          <w:lang w:bidi="pl-PL"/>
        </w:rPr>
        <w:t xml:space="preserve">Audyt </w:t>
      </w:r>
      <w:r w:rsidR="00FB7134">
        <w:rPr>
          <w:rFonts w:ascii="Lato" w:hAnsi="Lato"/>
          <w:lang w:bidi="pl-PL"/>
        </w:rPr>
        <w:t>powinien</w:t>
      </w:r>
      <w:r w:rsidRPr="00BF01AA">
        <w:rPr>
          <w:rFonts w:ascii="Lato" w:hAnsi="Lato"/>
          <w:lang w:bidi="pl-PL"/>
        </w:rPr>
        <w:t xml:space="preserve"> obejmować przynajmniej obszary, w których przetwarzane są dane osobowe wrażliwe, w tym kluczowe systemy informacji medycznej oraz infrastrukturę urządzeń medycznych (aparatura medyczna wraz z systemami je obsługującymi).  Audyt powinien obejmować niezbędną infrastrukturę teleinformatyczną podmiotu, w tym przynajmniej bezpieczeństwo takich elementów jak:</w:t>
      </w:r>
    </w:p>
    <w:p w14:paraId="752E5A6F"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Kanały komunikacji jak np. poczta</w:t>
      </w:r>
    </w:p>
    <w:p w14:paraId="0E505893"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Sieciowe urządzenia brzegowe wraz z zasadami segmentacji oraz przepływów</w:t>
      </w:r>
    </w:p>
    <w:p w14:paraId="3B62C9CF"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Kontrolery domeny</w:t>
      </w:r>
    </w:p>
    <w:p w14:paraId="57E4CBD6"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 xml:space="preserve">Platforma </w:t>
      </w:r>
      <w:proofErr w:type="spellStart"/>
      <w:r w:rsidRPr="00BF01AA">
        <w:rPr>
          <w:rFonts w:ascii="Lato" w:hAnsi="Lato"/>
        </w:rPr>
        <w:t>wirtualizacyjna</w:t>
      </w:r>
      <w:proofErr w:type="spellEnd"/>
    </w:p>
    <w:p w14:paraId="7F6CAF13"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System zarządzania kopiami zapasowymi</w:t>
      </w:r>
    </w:p>
    <w:p w14:paraId="0785600C"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Poprawność konfiguracji stacji roboczych oraz serwerów</w:t>
      </w:r>
    </w:p>
    <w:p w14:paraId="22C24E74"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Sposoby uwierzytelniania się użytkowników</w:t>
      </w:r>
    </w:p>
    <w:p w14:paraId="299078CE" w14:textId="7422E6EE" w:rsidR="00E42F63" w:rsidRPr="00BF01AA" w:rsidRDefault="00E42F63" w:rsidP="00A064E1">
      <w:pPr>
        <w:spacing w:beforeAutospacing="1" w:after="100" w:afterAutospacing="1"/>
        <w:jc w:val="both"/>
        <w:rPr>
          <w:rFonts w:ascii="Lato" w:hAnsi="Lato"/>
        </w:rPr>
      </w:pPr>
      <w:r w:rsidRPr="00BF01AA">
        <w:rPr>
          <w:rFonts w:ascii="Lato" w:hAnsi="Lato"/>
        </w:rPr>
        <w:t>Zespół audytujący: co najmniej dwóch audytorów posiadających certyfikaty określone w Rozporządzeniu Ministra Cyfryzacji z dnia 12 października 2018 r. (</w:t>
      </w:r>
      <w:r w:rsidR="002C227D" w:rsidRPr="00BF01AA">
        <w:rPr>
          <w:rFonts w:ascii="Lato" w:hAnsi="Lato"/>
        </w:rPr>
        <w:t xml:space="preserve"> Dz.U. </w:t>
      </w:r>
      <w:r w:rsidRPr="00BF01AA">
        <w:rPr>
          <w:rFonts w:ascii="Lato" w:hAnsi="Lato"/>
        </w:rPr>
        <w:t>poz. 1999) w sprawie wykazu certyfikatów uprawniających do przeprowadzenia audytu lub co najmniej dwóch audytorów posiadających co najmniej trzyletnią praktykę w zakresie audytu bezpieczeństwa systemów informacyjnych lub jednostka oceniająca zgodność, akredytowana zgodnie z przepisami ustawy z dnia 13 kwietnia 2016 r. o systemach oceny zgodności i nadzoru rynku (Dz. U. z 2022 r. poz. 1854</w:t>
      </w:r>
      <w:r w:rsidR="002C227D" w:rsidRPr="00BF01AA">
        <w:rPr>
          <w:rFonts w:ascii="Lato" w:hAnsi="Lato"/>
        </w:rPr>
        <w:t xml:space="preserve"> z późn.zm.</w:t>
      </w:r>
      <w:r w:rsidRPr="00BF01AA">
        <w:rPr>
          <w:rFonts w:ascii="Lato" w:hAnsi="Lato"/>
        </w:rPr>
        <w:t>), w zakresie właściwym do podejmowanych ocen bezpieczeństwa systemów informacyjnych.</w:t>
      </w:r>
    </w:p>
    <w:p w14:paraId="267733D4" w14:textId="77777777" w:rsidR="00E42F63" w:rsidRPr="00CB3392" w:rsidRDefault="00E42F63" w:rsidP="00E42F63">
      <w:pPr>
        <w:pStyle w:val="Nagwek3"/>
        <w:spacing w:before="100" w:beforeAutospacing="1" w:after="100" w:afterAutospacing="1"/>
        <w:jc w:val="both"/>
        <w:rPr>
          <w:lang w:bidi="pl-PL"/>
        </w:rPr>
      </w:pPr>
      <w:bookmarkStart w:id="23" w:name="_Toc195268498"/>
      <w:r w:rsidRPr="00CB3392">
        <w:rPr>
          <w:lang w:bidi="pl-PL"/>
        </w:rPr>
        <w:lastRenderedPageBreak/>
        <w:t>Ankieta weryfikacji dojrzałości pod kątem cyberbezpieczeństwa</w:t>
      </w:r>
      <w:bookmarkEnd w:id="23"/>
      <w:r w:rsidRPr="00CB3392">
        <w:rPr>
          <w:lang w:bidi="pl-PL"/>
        </w:rPr>
        <w:t xml:space="preserve"> </w:t>
      </w:r>
    </w:p>
    <w:p w14:paraId="460C204F" w14:textId="77777777" w:rsidR="00E42F63" w:rsidRPr="00BF01AA" w:rsidRDefault="00E42F63" w:rsidP="008E656A">
      <w:pPr>
        <w:pStyle w:val="Akapitzlist"/>
        <w:keepNext/>
        <w:keepLines/>
        <w:numPr>
          <w:ilvl w:val="0"/>
          <w:numId w:val="19"/>
        </w:numPr>
        <w:spacing w:beforeAutospacing="1" w:after="100" w:afterAutospacing="1" w:line="240" w:lineRule="auto"/>
        <w:ind w:left="714" w:hanging="357"/>
        <w:contextualSpacing w:val="0"/>
        <w:jc w:val="both"/>
        <w:rPr>
          <w:rFonts w:ascii="Lato" w:hAnsi="Lato"/>
          <w:b/>
          <w:bCs/>
        </w:rPr>
      </w:pPr>
      <w:r w:rsidRPr="00BF01AA">
        <w:rPr>
          <w:rFonts w:ascii="Lato" w:hAnsi="Lato"/>
          <w:b/>
          <w:bCs/>
        </w:rPr>
        <w:t>System kopii zapasowych</w:t>
      </w:r>
    </w:p>
    <w:tbl>
      <w:tblPr>
        <w:tblStyle w:val="Tabela-Siatka"/>
        <w:tblW w:w="0" w:type="auto"/>
        <w:jc w:val="center"/>
        <w:tblLook w:val="04A0" w:firstRow="1" w:lastRow="0" w:firstColumn="1" w:lastColumn="0" w:noHBand="0" w:noVBand="1"/>
      </w:tblPr>
      <w:tblGrid>
        <w:gridCol w:w="473"/>
        <w:gridCol w:w="5764"/>
        <w:gridCol w:w="1258"/>
        <w:gridCol w:w="1567"/>
      </w:tblGrid>
      <w:tr w:rsidR="00E42F63" w:rsidRPr="00CB3392" w14:paraId="5918F322" w14:textId="77777777" w:rsidTr="00B41504">
        <w:trPr>
          <w:jc w:val="center"/>
        </w:trPr>
        <w:tc>
          <w:tcPr>
            <w:tcW w:w="0" w:type="auto"/>
          </w:tcPr>
          <w:p w14:paraId="5A405DC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0" w:type="auto"/>
          </w:tcPr>
          <w:p w14:paraId="725B58E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0" w:type="auto"/>
          </w:tcPr>
          <w:p w14:paraId="356EE1E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79DC125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0" w:type="auto"/>
          </w:tcPr>
          <w:p w14:paraId="0AB83D6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26D3BB30" w14:textId="77777777" w:rsidTr="00B41504">
        <w:trPr>
          <w:jc w:val="center"/>
        </w:trPr>
        <w:tc>
          <w:tcPr>
            <w:tcW w:w="0" w:type="auto"/>
          </w:tcPr>
          <w:p w14:paraId="2D34413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0" w:type="auto"/>
          </w:tcPr>
          <w:p w14:paraId="48B670A2" w14:textId="77777777" w:rsidR="00E42F63" w:rsidRPr="00BF01AA" w:rsidRDefault="00E42F63" w:rsidP="00B41504">
            <w:pPr>
              <w:pStyle w:val="Akapitzlist"/>
              <w:spacing w:before="100" w:beforeAutospacing="1" w:after="100" w:afterAutospacing="1"/>
              <w:ind w:left="0"/>
              <w:rPr>
                <w:rFonts w:ascii="Lato" w:hAnsi="Lato"/>
                <w:bCs/>
              </w:rPr>
            </w:pPr>
            <w:r w:rsidRPr="00BF01AA">
              <w:rPr>
                <w:rFonts w:ascii="Lato" w:hAnsi="Lato"/>
                <w:bCs/>
              </w:rPr>
              <w:t xml:space="preserve">Wdrożony system tworzy </w:t>
            </w:r>
            <w:proofErr w:type="spellStart"/>
            <w:r w:rsidRPr="00BF01AA">
              <w:rPr>
                <w:rFonts w:ascii="Lato" w:hAnsi="Lato"/>
                <w:bCs/>
              </w:rPr>
              <w:t>odmiejscowione</w:t>
            </w:r>
            <w:proofErr w:type="spellEnd"/>
            <w:r w:rsidRPr="00BF01AA">
              <w:rPr>
                <w:rFonts w:ascii="Lato" w:hAnsi="Lato"/>
                <w:bCs/>
              </w:rPr>
              <w:t xml:space="preserve"> kopie zapasowe. System posiada aktualne wsparcie producenta oraz wykonuje kopie kluczowych systemów podmiotu.</w:t>
            </w:r>
          </w:p>
        </w:tc>
        <w:tc>
          <w:tcPr>
            <w:tcW w:w="0" w:type="auto"/>
          </w:tcPr>
          <w:p w14:paraId="1A0BE3A6"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5529274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24CD0A0" w14:textId="77777777" w:rsidTr="00B41504">
        <w:trPr>
          <w:jc w:val="center"/>
        </w:trPr>
        <w:tc>
          <w:tcPr>
            <w:tcW w:w="0" w:type="auto"/>
          </w:tcPr>
          <w:p w14:paraId="23C0DA5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0" w:type="auto"/>
          </w:tcPr>
          <w:p w14:paraId="3885BE8F" w14:textId="77777777" w:rsidR="00E42F63" w:rsidRPr="00BF01AA" w:rsidRDefault="00E42F63" w:rsidP="00B41504">
            <w:pPr>
              <w:pStyle w:val="Akapitzlist"/>
              <w:spacing w:before="100" w:beforeAutospacing="1" w:after="100" w:afterAutospacing="1"/>
              <w:ind w:left="0"/>
              <w:rPr>
                <w:rFonts w:ascii="Lato" w:hAnsi="Lato"/>
                <w:bCs/>
              </w:rPr>
            </w:pPr>
            <w:r w:rsidRPr="00BF01AA">
              <w:rPr>
                <w:rFonts w:ascii="Lato" w:hAnsi="Lato"/>
                <w:bCs/>
              </w:rPr>
              <w:t>Infrastruktura systemu backupu jest odseparowana od systemu produkcyjnego</w:t>
            </w:r>
          </w:p>
        </w:tc>
        <w:tc>
          <w:tcPr>
            <w:tcW w:w="0" w:type="auto"/>
          </w:tcPr>
          <w:p w14:paraId="7DEC4432"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6C01209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75BC870" w14:textId="77777777" w:rsidTr="00B41504">
        <w:trPr>
          <w:jc w:val="center"/>
        </w:trPr>
        <w:tc>
          <w:tcPr>
            <w:tcW w:w="0" w:type="auto"/>
            <w:vAlign w:val="center"/>
          </w:tcPr>
          <w:p w14:paraId="57EC366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0" w:type="auto"/>
            <w:vAlign w:val="center"/>
          </w:tcPr>
          <w:p w14:paraId="1BF01B0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Przeprowadzono testy odtworzenia systemu i potwierdzono skuteczność/poprawność odtworzenia</w:t>
            </w:r>
          </w:p>
        </w:tc>
        <w:tc>
          <w:tcPr>
            <w:tcW w:w="0" w:type="auto"/>
            <w:vAlign w:val="center"/>
          </w:tcPr>
          <w:p w14:paraId="6549FE49"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62AD247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15898AA1" w14:textId="77777777" w:rsidTr="00B41504">
        <w:trPr>
          <w:jc w:val="center"/>
        </w:trPr>
        <w:tc>
          <w:tcPr>
            <w:tcW w:w="0" w:type="auto"/>
            <w:vAlign w:val="center"/>
          </w:tcPr>
          <w:p w14:paraId="07252BC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0" w:type="auto"/>
            <w:vAlign w:val="center"/>
          </w:tcPr>
          <w:p w14:paraId="380E63BD"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Podmiot posiada dokumentację powdrożeniową systemu backupu.</w:t>
            </w:r>
          </w:p>
        </w:tc>
        <w:tc>
          <w:tcPr>
            <w:tcW w:w="0" w:type="auto"/>
            <w:vAlign w:val="center"/>
          </w:tcPr>
          <w:p w14:paraId="1B1524B3"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152DB51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99B65AE" w14:textId="77777777" w:rsidTr="00B41504">
        <w:trPr>
          <w:jc w:val="center"/>
        </w:trPr>
        <w:tc>
          <w:tcPr>
            <w:tcW w:w="0" w:type="auto"/>
            <w:vAlign w:val="center"/>
          </w:tcPr>
          <w:p w14:paraId="5897F05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0" w:type="auto"/>
            <w:vAlign w:val="center"/>
          </w:tcPr>
          <w:p w14:paraId="57EC401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Administratorzy systemu backupu podmiotu odbyli instruktaż z obsługi systemu kopii zapasowych.</w:t>
            </w:r>
          </w:p>
        </w:tc>
        <w:tc>
          <w:tcPr>
            <w:tcW w:w="0" w:type="auto"/>
            <w:vAlign w:val="center"/>
          </w:tcPr>
          <w:p w14:paraId="1D640103"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087823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32D42EA0" w14:textId="77777777" w:rsidTr="00B41504">
        <w:trPr>
          <w:jc w:val="center"/>
        </w:trPr>
        <w:tc>
          <w:tcPr>
            <w:tcW w:w="0" w:type="auto"/>
            <w:vAlign w:val="center"/>
          </w:tcPr>
          <w:p w14:paraId="299874B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0" w:type="auto"/>
            <w:vAlign w:val="center"/>
          </w:tcPr>
          <w:p w14:paraId="58C171C8"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 xml:space="preserve">Wdrożono procedury backupowe oraz odtworzeniowe i procedury te są stosowane. </w:t>
            </w:r>
          </w:p>
        </w:tc>
        <w:tc>
          <w:tcPr>
            <w:tcW w:w="0" w:type="auto"/>
            <w:vAlign w:val="center"/>
          </w:tcPr>
          <w:p w14:paraId="1036EA70"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5CC89E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02D9529A" w14:textId="77777777" w:rsidTr="00B41504">
        <w:trPr>
          <w:jc w:val="center"/>
        </w:trPr>
        <w:tc>
          <w:tcPr>
            <w:tcW w:w="0" w:type="auto"/>
            <w:vAlign w:val="center"/>
          </w:tcPr>
          <w:p w14:paraId="110D8EB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7.</w:t>
            </w:r>
          </w:p>
        </w:tc>
        <w:tc>
          <w:tcPr>
            <w:tcW w:w="0" w:type="auto"/>
            <w:vAlign w:val="center"/>
          </w:tcPr>
          <w:p w14:paraId="5027B241"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 xml:space="preserve">Tworzone są i weryfikowane raporty z cyklicznego wykonywania </w:t>
            </w:r>
            <w:proofErr w:type="spellStart"/>
            <w:r w:rsidRPr="00BF01AA">
              <w:rPr>
                <w:rFonts w:ascii="Lato" w:hAnsi="Lato"/>
              </w:rPr>
              <w:t>odmiejscowionej</w:t>
            </w:r>
            <w:proofErr w:type="spellEnd"/>
            <w:r w:rsidRPr="00BF01AA">
              <w:rPr>
                <w:rFonts w:ascii="Lato" w:hAnsi="Lato"/>
              </w:rPr>
              <w:t xml:space="preserve"> kopii zapasowej.</w:t>
            </w:r>
            <w:r w:rsidRPr="00BF01AA" w:rsidDel="00DD1F28">
              <w:rPr>
                <w:rFonts w:ascii="Lato" w:hAnsi="Lato"/>
              </w:rPr>
              <w:t xml:space="preserve"> </w:t>
            </w:r>
          </w:p>
        </w:tc>
        <w:tc>
          <w:tcPr>
            <w:tcW w:w="0" w:type="auto"/>
            <w:vAlign w:val="center"/>
          </w:tcPr>
          <w:p w14:paraId="1DEE49EC"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5996A23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030AA8BF" w14:textId="77777777" w:rsidTr="00B41504">
        <w:trPr>
          <w:jc w:val="center"/>
        </w:trPr>
        <w:tc>
          <w:tcPr>
            <w:tcW w:w="0" w:type="auto"/>
            <w:vAlign w:val="center"/>
          </w:tcPr>
          <w:p w14:paraId="664289C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8.</w:t>
            </w:r>
          </w:p>
        </w:tc>
        <w:tc>
          <w:tcPr>
            <w:tcW w:w="0" w:type="auto"/>
            <w:vAlign w:val="center"/>
          </w:tcPr>
          <w:p w14:paraId="21AC7B1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Podmiot cyklicznie odtwarza dane z kopii zapasowych w celu weryfikacji poprawności. Odtworzenia testowe potwierdzone są protokołem.</w:t>
            </w:r>
          </w:p>
        </w:tc>
        <w:tc>
          <w:tcPr>
            <w:tcW w:w="0" w:type="auto"/>
            <w:vAlign w:val="center"/>
          </w:tcPr>
          <w:p w14:paraId="70FB5CD3"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7624F65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bl>
    <w:p w14:paraId="4AF84BBA"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327DFC16"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Zestawienie wszystkich kluczowych i pomocniczych systemów objętych systemem kopii zapasowych – dla zakupu sprzętu i oprogramowania oraz usług wdrożeniowych.</w:t>
      </w:r>
    </w:p>
    <w:p w14:paraId="263C967C"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 zawierający wymagania dotyczące częstotliwości wykonywania kopii zapasowych – dla zakupu sprzętu i oprogramowania oraz usług wdrożeniowych.</w:t>
      </w:r>
    </w:p>
    <w:p w14:paraId="7D65D940"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 xml:space="preserve">Kompletna dokumentacja wdrożonego rozwiązania systemu kopii zapasowych w szczególności zestaw procedur wykonywania, odtworzenia (w tym cyklicznych testów), zabezpieczenia </w:t>
      </w:r>
      <w:proofErr w:type="spellStart"/>
      <w:r w:rsidRPr="00BF01AA">
        <w:rPr>
          <w:rFonts w:ascii="Lato" w:hAnsi="Lato"/>
        </w:rPr>
        <w:t>odmiejscowionej</w:t>
      </w:r>
      <w:proofErr w:type="spellEnd"/>
      <w:r w:rsidRPr="00BF01AA">
        <w:rPr>
          <w:rFonts w:ascii="Lato" w:hAnsi="Lato"/>
        </w:rPr>
        <w:t xml:space="preserve"> kopii, monitoringu i weryfikacji poprawności działania systemu, zarządzania uprawnieniami i dostępem do systemu – dla zakupu sprzętu i oprogramowania oraz usług wdrożeniowych.</w:t>
      </w:r>
    </w:p>
    <w:p w14:paraId="474C7405"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Raport z testów funkcjonalnych i niefunkcjonalnych działania systemu backupu – dla zakupu sprzętu i oprogramowania oraz usług wdrożeniowych.</w:t>
      </w:r>
    </w:p>
    <w:p w14:paraId="5B0BC2C0"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na szkoleniach z zakresu obsługi systemu kopii zapasowej – w zakresie usług szkoleniowych.</w:t>
      </w:r>
    </w:p>
    <w:p w14:paraId="6D3B1EE8" w14:textId="18E7F7BB"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w:t>
      </w:r>
      <w:r w:rsidR="00B278FE">
        <w:rPr>
          <w:rFonts w:ascii="Lato" w:hAnsi="Lato"/>
        </w:rPr>
        <w:t>i</w:t>
      </w:r>
      <w:r w:rsidRPr="00BF01AA">
        <w:rPr>
          <w:rFonts w:ascii="Lato" w:hAnsi="Lato"/>
        </w:rPr>
        <w:t xml:space="preserve"> testu potwierdzającego </w:t>
      </w:r>
      <w:proofErr w:type="spellStart"/>
      <w:r w:rsidRPr="00BF01AA">
        <w:rPr>
          <w:rFonts w:ascii="Lato" w:hAnsi="Lato"/>
        </w:rPr>
        <w:t>skutecznoś</w:t>
      </w:r>
      <w:r w:rsidR="00E33B4C">
        <w:rPr>
          <w:rFonts w:ascii="Lato" w:hAnsi="Lato"/>
        </w:rPr>
        <w:t>ć</w:t>
      </w:r>
      <w:r w:rsidRPr="00BF01AA">
        <w:rPr>
          <w:rFonts w:ascii="Lato" w:hAnsi="Lato"/>
        </w:rPr>
        <w:t>i</w:t>
      </w:r>
      <w:proofErr w:type="spellEnd"/>
      <w:r w:rsidRPr="00BF01AA">
        <w:rPr>
          <w:rFonts w:ascii="Lato" w:hAnsi="Lato"/>
        </w:rPr>
        <w:t xml:space="preserve"> wprowadzonych zabezpieczeń i potwierdzającego zgodność konfiguracji z dokumentacją – dla usług testów bezpieczeństwa.</w:t>
      </w:r>
    </w:p>
    <w:p w14:paraId="101D9E59"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5B507DBE" w14:textId="77777777" w:rsidR="00E42F63" w:rsidRPr="00BF01AA" w:rsidRDefault="00E42F63" w:rsidP="008E656A">
      <w:pPr>
        <w:pStyle w:val="Akapitzlist"/>
        <w:keepNext/>
        <w:keepLines/>
        <w:numPr>
          <w:ilvl w:val="0"/>
          <w:numId w:val="19"/>
        </w:numPr>
        <w:spacing w:beforeAutospacing="1" w:after="100" w:afterAutospacing="1" w:line="240" w:lineRule="auto"/>
        <w:ind w:left="714" w:hanging="357"/>
        <w:contextualSpacing w:val="0"/>
        <w:jc w:val="both"/>
        <w:rPr>
          <w:rFonts w:ascii="Lato" w:hAnsi="Lato"/>
          <w:b/>
          <w:bCs/>
        </w:rPr>
      </w:pPr>
      <w:r w:rsidRPr="00BF01AA">
        <w:rPr>
          <w:rFonts w:ascii="Lato" w:hAnsi="Lato"/>
          <w:b/>
          <w:bCs/>
        </w:rPr>
        <w:t>Zapory sieciowe</w:t>
      </w:r>
    </w:p>
    <w:tbl>
      <w:tblPr>
        <w:tblStyle w:val="Tabela-Siatka"/>
        <w:tblW w:w="0" w:type="auto"/>
        <w:jc w:val="center"/>
        <w:tblLook w:val="04A0" w:firstRow="1" w:lastRow="0" w:firstColumn="1" w:lastColumn="0" w:noHBand="0" w:noVBand="1"/>
      </w:tblPr>
      <w:tblGrid>
        <w:gridCol w:w="491"/>
        <w:gridCol w:w="5776"/>
        <w:gridCol w:w="1243"/>
        <w:gridCol w:w="1552"/>
      </w:tblGrid>
      <w:tr w:rsidR="00E42F63" w:rsidRPr="00CB3392" w14:paraId="6B4CA75B" w14:textId="77777777" w:rsidTr="00B41504">
        <w:trPr>
          <w:jc w:val="center"/>
        </w:trPr>
        <w:tc>
          <w:tcPr>
            <w:tcW w:w="0" w:type="auto"/>
          </w:tcPr>
          <w:p w14:paraId="39F4D1D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0" w:type="auto"/>
          </w:tcPr>
          <w:p w14:paraId="0022191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0" w:type="auto"/>
          </w:tcPr>
          <w:p w14:paraId="3728685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24385A5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0" w:type="auto"/>
          </w:tcPr>
          <w:p w14:paraId="20EE26A1" w14:textId="77777777" w:rsidR="00E42F63" w:rsidRPr="00BF01AA" w:rsidRDefault="00E42F63" w:rsidP="00B41504">
            <w:pPr>
              <w:pStyle w:val="Akapitzlist"/>
              <w:spacing w:before="100" w:beforeAutospacing="1" w:after="100" w:afterAutospacing="1"/>
              <w:ind w:left="0"/>
              <w:jc w:val="center"/>
              <w:rPr>
                <w:rFonts w:ascii="Lato" w:hAnsi="Lato"/>
                <w:b/>
                <w:bCs/>
              </w:rPr>
            </w:pPr>
            <w:r w:rsidRPr="00BF01AA">
              <w:rPr>
                <w:rFonts w:ascii="Lato" w:hAnsi="Lato"/>
                <w:b/>
                <w:bCs/>
              </w:rPr>
              <w:t>Czy obligatoryjne?</w:t>
            </w:r>
          </w:p>
        </w:tc>
      </w:tr>
      <w:tr w:rsidR="00E42F63" w:rsidRPr="00CB3392" w14:paraId="18C3263C" w14:textId="77777777" w:rsidTr="00B41504">
        <w:trPr>
          <w:jc w:val="center"/>
        </w:trPr>
        <w:tc>
          <w:tcPr>
            <w:tcW w:w="0" w:type="auto"/>
          </w:tcPr>
          <w:p w14:paraId="76BD491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0" w:type="auto"/>
          </w:tcPr>
          <w:p w14:paraId="56A9DB1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moduł ochrony przed złośliwym oprogramowaniem dla ruchu z/do Internetu, posiadający aktualne wsparcie.</w:t>
            </w:r>
          </w:p>
        </w:tc>
        <w:tc>
          <w:tcPr>
            <w:tcW w:w="0" w:type="auto"/>
          </w:tcPr>
          <w:p w14:paraId="4D46ABD7"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B3B309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AB1AF1B" w14:textId="77777777" w:rsidTr="00B41504">
        <w:trPr>
          <w:jc w:val="center"/>
        </w:trPr>
        <w:tc>
          <w:tcPr>
            <w:tcW w:w="0" w:type="auto"/>
          </w:tcPr>
          <w:p w14:paraId="119E936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0" w:type="auto"/>
          </w:tcPr>
          <w:p w14:paraId="0B8AAF5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i włączono moduł IPS/IDS przynajmniej dla ruchu z/do Internetu, posiadający aktualne wsparcie.</w:t>
            </w:r>
          </w:p>
        </w:tc>
        <w:tc>
          <w:tcPr>
            <w:tcW w:w="0" w:type="auto"/>
          </w:tcPr>
          <w:p w14:paraId="62746D6C"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796AE8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7118B9AB" w14:textId="77777777" w:rsidTr="00B41504">
        <w:trPr>
          <w:jc w:val="center"/>
        </w:trPr>
        <w:tc>
          <w:tcPr>
            <w:tcW w:w="0" w:type="auto"/>
          </w:tcPr>
          <w:p w14:paraId="6D977EA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lastRenderedPageBreak/>
              <w:t>3.</w:t>
            </w:r>
          </w:p>
        </w:tc>
        <w:tc>
          <w:tcPr>
            <w:tcW w:w="0" w:type="auto"/>
          </w:tcPr>
          <w:p w14:paraId="67E23FA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i włączono moduły filtrowania zawartości oraz reguły filtrowania po kategorii treści.</w:t>
            </w:r>
          </w:p>
        </w:tc>
        <w:tc>
          <w:tcPr>
            <w:tcW w:w="0" w:type="auto"/>
          </w:tcPr>
          <w:p w14:paraId="6DAFEC9C"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111516C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48D33D4" w14:textId="77777777" w:rsidTr="00B41504">
        <w:trPr>
          <w:jc w:val="center"/>
        </w:trPr>
        <w:tc>
          <w:tcPr>
            <w:tcW w:w="0" w:type="auto"/>
          </w:tcPr>
          <w:p w14:paraId="5C97D75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0" w:type="auto"/>
          </w:tcPr>
          <w:p w14:paraId="482D3F7B" w14:textId="77777777" w:rsidR="00E42F63" w:rsidRPr="00BF01AA" w:rsidDel="00F6730C" w:rsidRDefault="00E42F63" w:rsidP="00B41504">
            <w:pPr>
              <w:pStyle w:val="Akapitzlist"/>
              <w:spacing w:before="100" w:beforeAutospacing="1" w:after="100" w:afterAutospacing="1"/>
              <w:ind w:left="0"/>
              <w:rPr>
                <w:rFonts w:ascii="Lato" w:hAnsi="Lato"/>
              </w:rPr>
            </w:pPr>
            <w:r w:rsidRPr="00BF01AA">
              <w:rPr>
                <w:rFonts w:ascii="Lato" w:hAnsi="Lato"/>
              </w:rPr>
              <w:t>Na brzegu sieci zainstalowany Firewall, a sama sieć podzielona jest na podsieci.</w:t>
            </w:r>
          </w:p>
        </w:tc>
        <w:tc>
          <w:tcPr>
            <w:tcW w:w="0" w:type="auto"/>
          </w:tcPr>
          <w:p w14:paraId="0AE93CD6"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30CF877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7A422A3" w14:textId="77777777" w:rsidTr="00B41504">
        <w:trPr>
          <w:jc w:val="center"/>
        </w:trPr>
        <w:tc>
          <w:tcPr>
            <w:tcW w:w="0" w:type="auto"/>
          </w:tcPr>
          <w:p w14:paraId="580A240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0" w:type="auto"/>
          </w:tcPr>
          <w:p w14:paraId="18161756"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 xml:space="preserve">Kluczowe aplikacje/systemy, w szczególności dostępne publicznie chronione są za pomocą </w:t>
            </w:r>
            <w:proofErr w:type="spellStart"/>
            <w:r w:rsidRPr="00BF01AA">
              <w:rPr>
                <w:rFonts w:ascii="Lato" w:hAnsi="Lato"/>
              </w:rPr>
              <w:t>firewalla</w:t>
            </w:r>
            <w:proofErr w:type="spellEnd"/>
            <w:r w:rsidRPr="00BF01AA">
              <w:rPr>
                <w:rFonts w:ascii="Lato" w:hAnsi="Lato"/>
              </w:rPr>
              <w:t xml:space="preserve"> aplikacyjnego (WAF) z włączonymi modułami ochrony aplikacji, ochrony </w:t>
            </w:r>
            <w:proofErr w:type="spellStart"/>
            <w:r w:rsidRPr="00BF01AA">
              <w:rPr>
                <w:rFonts w:ascii="Lato" w:hAnsi="Lato"/>
              </w:rPr>
              <w:t>DoS</w:t>
            </w:r>
            <w:proofErr w:type="spellEnd"/>
            <w:r w:rsidRPr="00BF01AA">
              <w:rPr>
                <w:rFonts w:ascii="Lato" w:hAnsi="Lato"/>
              </w:rPr>
              <w:t>/</w:t>
            </w:r>
            <w:proofErr w:type="spellStart"/>
            <w:r w:rsidRPr="00BF01AA">
              <w:rPr>
                <w:rFonts w:ascii="Lato" w:hAnsi="Lato"/>
              </w:rPr>
              <w:t>DDoS</w:t>
            </w:r>
            <w:proofErr w:type="spellEnd"/>
            <w:r w:rsidRPr="00BF01AA">
              <w:rPr>
                <w:rFonts w:ascii="Lato" w:hAnsi="Lato"/>
              </w:rPr>
              <w:t>.</w:t>
            </w:r>
          </w:p>
        </w:tc>
        <w:tc>
          <w:tcPr>
            <w:tcW w:w="0" w:type="auto"/>
          </w:tcPr>
          <w:p w14:paraId="228A0773"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44C8C0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7604D4" w:rsidRPr="00CB3392" w14:paraId="45053656" w14:textId="77777777" w:rsidTr="00B41504">
        <w:trPr>
          <w:jc w:val="center"/>
        </w:trPr>
        <w:tc>
          <w:tcPr>
            <w:tcW w:w="0" w:type="auto"/>
          </w:tcPr>
          <w:p w14:paraId="62F6B9E3" w14:textId="1904DEA9" w:rsidR="007604D4" w:rsidRPr="00BF01AA" w:rsidRDefault="007604D4" w:rsidP="00B41504">
            <w:pPr>
              <w:pStyle w:val="Akapitzlist"/>
              <w:spacing w:beforeAutospacing="1" w:after="100" w:afterAutospacing="1"/>
              <w:ind w:left="0"/>
              <w:rPr>
                <w:rFonts w:ascii="Lato" w:hAnsi="Lato"/>
                <w:b/>
                <w:bCs/>
              </w:rPr>
            </w:pPr>
            <w:r>
              <w:rPr>
                <w:rFonts w:ascii="Lato" w:hAnsi="Lato"/>
                <w:b/>
                <w:bCs/>
              </w:rPr>
              <w:t>6.</w:t>
            </w:r>
          </w:p>
        </w:tc>
        <w:tc>
          <w:tcPr>
            <w:tcW w:w="0" w:type="auto"/>
          </w:tcPr>
          <w:p w14:paraId="2E462EBB" w14:textId="354952E8" w:rsidR="007604D4" w:rsidRPr="00BF01AA" w:rsidRDefault="007604D4" w:rsidP="00B41504">
            <w:pPr>
              <w:pStyle w:val="Akapitzlist"/>
              <w:spacing w:beforeAutospacing="1" w:after="100" w:afterAutospacing="1"/>
              <w:ind w:left="0"/>
              <w:rPr>
                <w:rFonts w:ascii="Lato" w:hAnsi="Lato"/>
              </w:rPr>
            </w:pPr>
            <w:r>
              <w:rPr>
                <w:rFonts w:ascii="Lato" w:hAnsi="Lato"/>
              </w:rPr>
              <w:t xml:space="preserve">Pliki pobierane z sieci Internet podlegają analizie w izolowanych środowiskach typu </w:t>
            </w:r>
            <w:proofErr w:type="spellStart"/>
            <w:r>
              <w:rPr>
                <w:rFonts w:ascii="Lato" w:hAnsi="Lato"/>
              </w:rPr>
              <w:t>Sandbox</w:t>
            </w:r>
            <w:proofErr w:type="spellEnd"/>
            <w:r>
              <w:rPr>
                <w:rFonts w:ascii="Lato" w:hAnsi="Lato"/>
              </w:rPr>
              <w:t>.</w:t>
            </w:r>
          </w:p>
        </w:tc>
        <w:tc>
          <w:tcPr>
            <w:tcW w:w="0" w:type="auto"/>
          </w:tcPr>
          <w:p w14:paraId="557B79AC" w14:textId="77777777" w:rsidR="007604D4" w:rsidRPr="00BF01AA" w:rsidRDefault="007604D4" w:rsidP="00B41504">
            <w:pPr>
              <w:pStyle w:val="Akapitzlist"/>
              <w:spacing w:beforeAutospacing="1" w:after="100" w:afterAutospacing="1"/>
              <w:ind w:left="0"/>
              <w:rPr>
                <w:rFonts w:ascii="Lato" w:hAnsi="Lato"/>
                <w:b/>
                <w:bCs/>
              </w:rPr>
            </w:pPr>
          </w:p>
        </w:tc>
        <w:tc>
          <w:tcPr>
            <w:tcW w:w="0" w:type="auto"/>
          </w:tcPr>
          <w:p w14:paraId="7CF7AF18" w14:textId="41F6DFF9" w:rsidR="007604D4" w:rsidRPr="00BF01AA" w:rsidRDefault="007604D4" w:rsidP="00B41504">
            <w:pPr>
              <w:pStyle w:val="Akapitzlist"/>
              <w:spacing w:beforeAutospacing="1" w:after="100" w:afterAutospacing="1"/>
              <w:ind w:left="0"/>
              <w:rPr>
                <w:rFonts w:ascii="Lato" w:hAnsi="Lato"/>
                <w:b/>
                <w:bCs/>
              </w:rPr>
            </w:pPr>
            <w:r>
              <w:rPr>
                <w:rFonts w:ascii="Lato" w:hAnsi="Lato"/>
                <w:b/>
                <w:bCs/>
              </w:rPr>
              <w:t>Nie</w:t>
            </w:r>
          </w:p>
        </w:tc>
      </w:tr>
      <w:tr w:rsidR="00E42F63" w:rsidRPr="00CB3392" w14:paraId="1C9AAD34" w14:textId="77777777" w:rsidTr="00B41504">
        <w:trPr>
          <w:jc w:val="center"/>
        </w:trPr>
        <w:tc>
          <w:tcPr>
            <w:tcW w:w="0" w:type="auto"/>
          </w:tcPr>
          <w:p w14:paraId="5ED18EFF" w14:textId="16178EB6" w:rsidR="00E42F63" w:rsidRPr="00BF01AA" w:rsidRDefault="007604D4" w:rsidP="00B41504">
            <w:pPr>
              <w:pStyle w:val="Akapitzlist"/>
              <w:spacing w:before="100" w:beforeAutospacing="1" w:after="100" w:afterAutospacing="1"/>
              <w:ind w:left="0"/>
              <w:rPr>
                <w:rFonts w:ascii="Lato" w:hAnsi="Lato"/>
                <w:b/>
                <w:bCs/>
              </w:rPr>
            </w:pPr>
            <w:r>
              <w:rPr>
                <w:rFonts w:ascii="Lato" w:hAnsi="Lato"/>
                <w:b/>
                <w:bCs/>
              </w:rPr>
              <w:t>7</w:t>
            </w:r>
            <w:r w:rsidR="00E42F63" w:rsidRPr="00BF01AA">
              <w:rPr>
                <w:rFonts w:ascii="Lato" w:hAnsi="Lato"/>
                <w:b/>
                <w:bCs/>
              </w:rPr>
              <w:t>.</w:t>
            </w:r>
          </w:p>
        </w:tc>
        <w:tc>
          <w:tcPr>
            <w:tcW w:w="0" w:type="auto"/>
          </w:tcPr>
          <w:p w14:paraId="2867A6E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Domyślne hasła przekazane przy odbiorze zostały zmienione i objęte procedurą zarządzania hasłami w organizacji.</w:t>
            </w:r>
          </w:p>
        </w:tc>
        <w:tc>
          <w:tcPr>
            <w:tcW w:w="0" w:type="auto"/>
          </w:tcPr>
          <w:p w14:paraId="2B7BA738"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41CAD00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448CA17" w14:textId="77777777" w:rsidTr="00B41504">
        <w:trPr>
          <w:jc w:val="center"/>
        </w:trPr>
        <w:tc>
          <w:tcPr>
            <w:tcW w:w="0" w:type="auto"/>
          </w:tcPr>
          <w:p w14:paraId="74F35A83" w14:textId="20CAA46D" w:rsidR="00E42F63" w:rsidRPr="00BF01AA" w:rsidRDefault="007604D4" w:rsidP="00B41504">
            <w:pPr>
              <w:pStyle w:val="Akapitzlist"/>
              <w:spacing w:before="100" w:beforeAutospacing="1" w:after="100" w:afterAutospacing="1"/>
              <w:ind w:left="0"/>
              <w:rPr>
                <w:rFonts w:ascii="Lato" w:hAnsi="Lato"/>
                <w:b/>
                <w:bCs/>
              </w:rPr>
            </w:pPr>
            <w:r>
              <w:rPr>
                <w:rFonts w:ascii="Lato" w:hAnsi="Lato"/>
                <w:b/>
                <w:bCs/>
              </w:rPr>
              <w:t>8</w:t>
            </w:r>
            <w:r w:rsidR="00E42F63" w:rsidRPr="00BF01AA">
              <w:rPr>
                <w:rFonts w:ascii="Lato" w:hAnsi="Lato"/>
                <w:b/>
                <w:bCs/>
              </w:rPr>
              <w:t>.</w:t>
            </w:r>
          </w:p>
        </w:tc>
        <w:tc>
          <w:tcPr>
            <w:tcW w:w="0" w:type="auto"/>
          </w:tcPr>
          <w:p w14:paraId="36E43D6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Nieużywane porty, usługi oraz konta zostały wyłączone.</w:t>
            </w:r>
          </w:p>
        </w:tc>
        <w:tc>
          <w:tcPr>
            <w:tcW w:w="0" w:type="auto"/>
          </w:tcPr>
          <w:p w14:paraId="6D13EB15"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302E88F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B7C493E" w14:textId="77777777" w:rsidTr="00B41504">
        <w:trPr>
          <w:jc w:val="center"/>
        </w:trPr>
        <w:tc>
          <w:tcPr>
            <w:tcW w:w="0" w:type="auto"/>
          </w:tcPr>
          <w:p w14:paraId="777D98D6" w14:textId="1912A7F1" w:rsidR="00E42F63" w:rsidRPr="00BF01AA" w:rsidRDefault="007604D4" w:rsidP="00B41504">
            <w:pPr>
              <w:pStyle w:val="Akapitzlist"/>
              <w:spacing w:before="100" w:beforeAutospacing="1" w:after="100" w:afterAutospacing="1"/>
              <w:ind w:left="0"/>
              <w:rPr>
                <w:rFonts w:ascii="Lato" w:hAnsi="Lato"/>
                <w:b/>
                <w:bCs/>
              </w:rPr>
            </w:pPr>
            <w:r>
              <w:rPr>
                <w:rFonts w:ascii="Lato" w:hAnsi="Lato"/>
                <w:b/>
                <w:bCs/>
              </w:rPr>
              <w:t>9</w:t>
            </w:r>
            <w:r w:rsidR="00E42F63" w:rsidRPr="00BF01AA">
              <w:rPr>
                <w:rFonts w:ascii="Lato" w:hAnsi="Lato"/>
                <w:b/>
                <w:bCs/>
              </w:rPr>
              <w:t>.</w:t>
            </w:r>
          </w:p>
        </w:tc>
        <w:tc>
          <w:tcPr>
            <w:tcW w:w="0" w:type="auto"/>
          </w:tcPr>
          <w:p w14:paraId="285D4AB2" w14:textId="77777777" w:rsidR="00E42F63" w:rsidRPr="00BF01AA" w:rsidRDefault="00E42F63" w:rsidP="00B41504">
            <w:pPr>
              <w:pStyle w:val="Akapitzlist"/>
              <w:tabs>
                <w:tab w:val="center" w:pos="4074"/>
              </w:tabs>
              <w:spacing w:before="100" w:beforeAutospacing="1" w:after="100" w:afterAutospacing="1"/>
              <w:ind w:left="0"/>
              <w:rPr>
                <w:rFonts w:ascii="Lato" w:hAnsi="Lato"/>
                <w:b/>
                <w:bCs/>
              </w:rPr>
            </w:pPr>
            <w:r w:rsidRPr="00BF01AA">
              <w:rPr>
                <w:rFonts w:ascii="Lato" w:hAnsi="Lato"/>
              </w:rPr>
              <w:t>Dostęp do panelu zarządzania zaporą sieciowy został ograniczony jedynie dla wyznaczonych osób zgodnie z obowiązującą procedurą nadawania uprawnień oraz dostępny jest wyłącznie z wybranej podsieci.</w:t>
            </w:r>
          </w:p>
        </w:tc>
        <w:tc>
          <w:tcPr>
            <w:tcW w:w="0" w:type="auto"/>
          </w:tcPr>
          <w:p w14:paraId="1E07595F"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1AFC48A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48ED1C85" w14:textId="77777777" w:rsidTr="00B41504">
        <w:trPr>
          <w:jc w:val="center"/>
        </w:trPr>
        <w:tc>
          <w:tcPr>
            <w:tcW w:w="0" w:type="auto"/>
          </w:tcPr>
          <w:p w14:paraId="4A12C529" w14:textId="7BC180D2" w:rsidR="00E42F63" w:rsidRPr="00BF01AA" w:rsidRDefault="007604D4" w:rsidP="00B41504">
            <w:pPr>
              <w:pStyle w:val="Akapitzlist"/>
              <w:spacing w:before="100" w:beforeAutospacing="1" w:after="100" w:afterAutospacing="1"/>
              <w:ind w:left="0"/>
              <w:rPr>
                <w:rFonts w:ascii="Lato" w:hAnsi="Lato"/>
                <w:b/>
                <w:bCs/>
              </w:rPr>
            </w:pPr>
            <w:r>
              <w:rPr>
                <w:rFonts w:ascii="Lato" w:hAnsi="Lato"/>
                <w:b/>
                <w:bCs/>
              </w:rPr>
              <w:t>10</w:t>
            </w:r>
            <w:r w:rsidR="00E42F63" w:rsidRPr="00BF01AA">
              <w:rPr>
                <w:rFonts w:ascii="Lato" w:hAnsi="Lato"/>
                <w:b/>
                <w:bCs/>
              </w:rPr>
              <w:t>.</w:t>
            </w:r>
          </w:p>
        </w:tc>
        <w:tc>
          <w:tcPr>
            <w:tcW w:w="0" w:type="auto"/>
          </w:tcPr>
          <w:p w14:paraId="4D22967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Wdrożona została procedura cyklicznego wykonywania kopii zapasowych konfiguracji urządzenia (lub po każdej zmianie reguł i wersji) .Procedura ta jest stosowana.</w:t>
            </w:r>
          </w:p>
        </w:tc>
        <w:tc>
          <w:tcPr>
            <w:tcW w:w="0" w:type="auto"/>
          </w:tcPr>
          <w:p w14:paraId="42F3A554"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181A6DA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67129376" w14:textId="77777777" w:rsidTr="00B41504">
        <w:trPr>
          <w:jc w:val="center"/>
        </w:trPr>
        <w:tc>
          <w:tcPr>
            <w:tcW w:w="0" w:type="auto"/>
          </w:tcPr>
          <w:p w14:paraId="4B6C0264" w14:textId="4977E1F0"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r w:rsidR="007604D4">
              <w:rPr>
                <w:rFonts w:ascii="Lato" w:hAnsi="Lato"/>
                <w:b/>
                <w:bCs/>
              </w:rPr>
              <w:t>1</w:t>
            </w:r>
            <w:r w:rsidRPr="00BF01AA">
              <w:rPr>
                <w:rFonts w:ascii="Lato" w:hAnsi="Lato"/>
                <w:b/>
                <w:bCs/>
              </w:rPr>
              <w:t>.</w:t>
            </w:r>
          </w:p>
        </w:tc>
        <w:tc>
          <w:tcPr>
            <w:tcW w:w="0" w:type="auto"/>
          </w:tcPr>
          <w:p w14:paraId="09A49BA3"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Administratorzy posiadają kompetencje w postaci odbytego instruktażu stanowiskowego i/lub odbytych szkoleń z obsługi dedykowanego systemu Firewall.</w:t>
            </w:r>
          </w:p>
        </w:tc>
        <w:tc>
          <w:tcPr>
            <w:tcW w:w="0" w:type="auto"/>
          </w:tcPr>
          <w:p w14:paraId="0AF35F82"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35A3C6E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p w14:paraId="4EB00642" w14:textId="77777777" w:rsidR="00E42F63" w:rsidRPr="00BF01AA" w:rsidRDefault="00E42F63" w:rsidP="00E42F63">
      <w:pPr>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51ECFD7F"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Dokumentacja powykonawcza wdrożonych zapór sieciowych wraz z zabezpieczeniami – dla zakupu sprzętu i oprogramowania oraz usług wdrożeniowych.</w:t>
      </w:r>
    </w:p>
    <w:p w14:paraId="0BC5E415" w14:textId="4AB8EC74"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w:t>
      </w:r>
      <w:r w:rsidR="00B278FE">
        <w:rPr>
          <w:rFonts w:ascii="Lato" w:hAnsi="Lato"/>
        </w:rPr>
        <w:t>i</w:t>
      </w:r>
      <w:r w:rsidRPr="00BF01AA">
        <w:rPr>
          <w:rFonts w:ascii="Lato" w:hAnsi="Lato"/>
        </w:rPr>
        <w:t xml:space="preserve"> testu potwierdzającego skutecznoś</w:t>
      </w:r>
      <w:r w:rsidR="00E33B4C">
        <w:rPr>
          <w:rFonts w:ascii="Lato" w:hAnsi="Lato"/>
        </w:rPr>
        <w:t>ć</w:t>
      </w:r>
      <w:r w:rsidRPr="00BF01AA">
        <w:rPr>
          <w:rFonts w:ascii="Lato" w:hAnsi="Lato"/>
        </w:rPr>
        <w:t xml:space="preserve"> wprowadzonych zabezpieczeń i potwierdzającego zgodność konfiguracji z dokumentacją – dla usług testów bezpieczeństwa.</w:t>
      </w:r>
    </w:p>
    <w:p w14:paraId="41CB9F2B"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na szkoleniach z zakresu obsługi zainstalowanych zapór sieciowych – dla usług szkoleniowych.</w:t>
      </w:r>
    </w:p>
    <w:p w14:paraId="3BA60E89"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6C887668" w14:textId="77777777" w:rsidR="00E42F63" w:rsidRPr="00BF01AA" w:rsidRDefault="00E42F63" w:rsidP="008E656A">
      <w:pPr>
        <w:pStyle w:val="Akapitzlist"/>
        <w:keepNext/>
        <w:keepLines/>
        <w:numPr>
          <w:ilvl w:val="0"/>
          <w:numId w:val="19"/>
        </w:numPr>
        <w:spacing w:beforeAutospacing="1" w:after="100" w:afterAutospacing="1" w:line="240" w:lineRule="auto"/>
        <w:jc w:val="both"/>
        <w:rPr>
          <w:rFonts w:ascii="Lato" w:hAnsi="Lato"/>
          <w:b/>
          <w:bCs/>
        </w:rPr>
      </w:pPr>
      <w:r w:rsidRPr="00BF01AA">
        <w:rPr>
          <w:rFonts w:ascii="Lato" w:hAnsi="Lato"/>
          <w:b/>
          <w:bCs/>
        </w:rPr>
        <w:t>Ochrona poczty e-mail</w:t>
      </w:r>
    </w:p>
    <w:p w14:paraId="4A336F6A" w14:textId="77777777" w:rsidR="00E42F63" w:rsidRPr="00BF01AA" w:rsidRDefault="00E42F63" w:rsidP="00E42F63">
      <w:pPr>
        <w:pStyle w:val="Akapitzlist"/>
        <w:keepNext/>
        <w:keepLines/>
        <w:spacing w:beforeAutospacing="1" w:after="100" w:afterAutospacing="1" w:line="240" w:lineRule="auto"/>
        <w:jc w:val="both"/>
        <w:rPr>
          <w:rFonts w:ascii="Lato" w:hAnsi="Lato"/>
          <w:b/>
          <w:bCs/>
        </w:rPr>
      </w:pPr>
    </w:p>
    <w:tbl>
      <w:tblPr>
        <w:tblStyle w:val="Tabela-Siatka"/>
        <w:tblW w:w="5000" w:type="pct"/>
        <w:tblLook w:val="04A0" w:firstRow="1" w:lastRow="0" w:firstColumn="1" w:lastColumn="0" w:noHBand="0" w:noVBand="1"/>
      </w:tblPr>
      <w:tblGrid>
        <w:gridCol w:w="480"/>
        <w:gridCol w:w="5916"/>
        <w:gridCol w:w="1182"/>
        <w:gridCol w:w="1484"/>
      </w:tblGrid>
      <w:tr w:rsidR="00E42F63" w:rsidRPr="00CB3392" w14:paraId="07DCD853" w14:textId="77777777" w:rsidTr="00B41504">
        <w:tc>
          <w:tcPr>
            <w:tcW w:w="265" w:type="pct"/>
          </w:tcPr>
          <w:p w14:paraId="3246044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64" w:type="pct"/>
          </w:tcPr>
          <w:p w14:paraId="431E2E2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77DD16E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77C5B25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765722B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5D20B6B5" w14:textId="77777777" w:rsidTr="00B41504">
        <w:tc>
          <w:tcPr>
            <w:tcW w:w="265" w:type="pct"/>
          </w:tcPr>
          <w:p w14:paraId="3E63A10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0F2537DA" w14:textId="77777777" w:rsidR="00E42F63" w:rsidRPr="00BF01AA" w:rsidRDefault="00E42F63" w:rsidP="00B41504">
            <w:pPr>
              <w:pStyle w:val="Akapitzlist"/>
              <w:spacing w:before="100" w:beforeAutospacing="1" w:after="100" w:afterAutospacing="1"/>
              <w:ind w:left="0"/>
              <w:rPr>
                <w:rFonts w:ascii="Lato" w:hAnsi="Lato"/>
                <w:bCs/>
              </w:rPr>
            </w:pPr>
            <w:r w:rsidRPr="00BF01AA">
              <w:rPr>
                <w:rFonts w:ascii="Lato" w:hAnsi="Lato"/>
                <w:bCs/>
              </w:rPr>
              <w:t xml:space="preserve">Wdrożono mechanizmy ochrony poczty </w:t>
            </w:r>
            <w:r w:rsidRPr="00BF01AA">
              <w:rPr>
                <w:rFonts w:ascii="Lato" w:hAnsi="Lato"/>
              </w:rPr>
              <w:t>SPF, DMARC, DKIM.</w:t>
            </w:r>
          </w:p>
        </w:tc>
        <w:tc>
          <w:tcPr>
            <w:tcW w:w="652" w:type="pct"/>
          </w:tcPr>
          <w:p w14:paraId="21DC636A"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EDE9C5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0A56C99" w14:textId="77777777" w:rsidTr="00B41504">
        <w:tc>
          <w:tcPr>
            <w:tcW w:w="265" w:type="pct"/>
          </w:tcPr>
          <w:p w14:paraId="4B0E165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767B1616" w14:textId="77777777" w:rsidR="00E42F63" w:rsidRPr="00BF01AA" w:rsidRDefault="00E42F63" w:rsidP="00B41504">
            <w:pPr>
              <w:pStyle w:val="Akapitzlist"/>
              <w:spacing w:before="100" w:beforeAutospacing="1" w:after="100" w:afterAutospacing="1"/>
              <w:ind w:left="0"/>
              <w:rPr>
                <w:rFonts w:ascii="Lato" w:hAnsi="Lato"/>
                <w:bCs/>
              </w:rPr>
            </w:pPr>
            <w:r w:rsidRPr="00BF01AA">
              <w:rPr>
                <w:rFonts w:ascii="Lato" w:hAnsi="Lato"/>
                <w:bCs/>
              </w:rPr>
              <w:t>Wdrożono ochronę</w:t>
            </w:r>
            <w:r w:rsidRPr="00BF01AA">
              <w:rPr>
                <w:rFonts w:ascii="Lato" w:hAnsi="Lato"/>
              </w:rPr>
              <w:t xml:space="preserve"> </w:t>
            </w:r>
            <w:proofErr w:type="spellStart"/>
            <w:r w:rsidRPr="00BF01AA">
              <w:rPr>
                <w:rFonts w:ascii="Lato" w:hAnsi="Lato"/>
              </w:rPr>
              <w:t>antyspam</w:t>
            </w:r>
            <w:proofErr w:type="spellEnd"/>
            <w:r w:rsidRPr="00BF01AA">
              <w:rPr>
                <w:rFonts w:ascii="Lato" w:hAnsi="Lato"/>
              </w:rPr>
              <w:t xml:space="preserve"> oraz ochronę przed złośliwym oprogramowaniem, z aktualnym wsparciem producenta i aktualnymi sygnaturami.</w:t>
            </w:r>
          </w:p>
        </w:tc>
        <w:tc>
          <w:tcPr>
            <w:tcW w:w="652" w:type="pct"/>
          </w:tcPr>
          <w:p w14:paraId="6B0B4313"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A191E2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657C8B9" w14:textId="77777777" w:rsidTr="00B41504">
        <w:tc>
          <w:tcPr>
            <w:tcW w:w="265" w:type="pct"/>
          </w:tcPr>
          <w:p w14:paraId="0543DB3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64" w:type="pct"/>
          </w:tcPr>
          <w:p w14:paraId="173C7D5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Przeprowadzono testy wdrożonych mechanizmów ochrony poczty, które potwierdziły poprawne ich działanie.</w:t>
            </w:r>
          </w:p>
        </w:tc>
        <w:tc>
          <w:tcPr>
            <w:tcW w:w="652" w:type="pct"/>
          </w:tcPr>
          <w:p w14:paraId="06A1D963"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0A1D6FD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CF0351E" w14:textId="77777777" w:rsidTr="00B41504">
        <w:tc>
          <w:tcPr>
            <w:tcW w:w="265" w:type="pct"/>
          </w:tcPr>
          <w:p w14:paraId="10BC173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1AD40AD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obowiązkowy drugi składnik uwierzytelniający (2FA) dla poczty dostępnej z sieci publicznej.</w:t>
            </w:r>
          </w:p>
        </w:tc>
        <w:tc>
          <w:tcPr>
            <w:tcW w:w="652" w:type="pct"/>
          </w:tcPr>
          <w:p w14:paraId="53B10D8F"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A6201E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7327E4A" w14:textId="77777777" w:rsidTr="00B41504">
        <w:tc>
          <w:tcPr>
            <w:tcW w:w="265" w:type="pct"/>
          </w:tcPr>
          <w:p w14:paraId="163281D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3264" w:type="pct"/>
          </w:tcPr>
          <w:p w14:paraId="2AABC297"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Uwierzytelnianie do poczty dostępnej publicznie jest zgodne ze standardem FIDO2.</w:t>
            </w:r>
          </w:p>
        </w:tc>
        <w:tc>
          <w:tcPr>
            <w:tcW w:w="652" w:type="pct"/>
          </w:tcPr>
          <w:p w14:paraId="1A54D826"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3F4F39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5F16D24E" w14:textId="77777777" w:rsidTr="00B41504">
        <w:tc>
          <w:tcPr>
            <w:tcW w:w="265" w:type="pct"/>
          </w:tcPr>
          <w:p w14:paraId="5723B5D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3264" w:type="pct"/>
          </w:tcPr>
          <w:p w14:paraId="10032A6F"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zasady bezpiecznego wykorzystania poczty w organizacji.</w:t>
            </w:r>
          </w:p>
        </w:tc>
        <w:tc>
          <w:tcPr>
            <w:tcW w:w="652" w:type="pct"/>
          </w:tcPr>
          <w:p w14:paraId="647FA270"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0F8792C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5671CF60" w14:textId="77777777" w:rsidTr="00B41504">
        <w:tc>
          <w:tcPr>
            <w:tcW w:w="265" w:type="pct"/>
          </w:tcPr>
          <w:p w14:paraId="098ED76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7.</w:t>
            </w:r>
          </w:p>
        </w:tc>
        <w:tc>
          <w:tcPr>
            <w:tcW w:w="3264" w:type="pct"/>
          </w:tcPr>
          <w:p w14:paraId="47EA2E75"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Wiadomości przychodzące z zewnątrz oznaczane są dedykowanym banerem.</w:t>
            </w:r>
          </w:p>
        </w:tc>
        <w:tc>
          <w:tcPr>
            <w:tcW w:w="652" w:type="pct"/>
          </w:tcPr>
          <w:p w14:paraId="7E052680"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6A3013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39D74200" w14:textId="77777777" w:rsidTr="00B41504">
        <w:tc>
          <w:tcPr>
            <w:tcW w:w="265" w:type="pct"/>
          </w:tcPr>
          <w:p w14:paraId="672D8B8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lastRenderedPageBreak/>
              <w:t>8.</w:t>
            </w:r>
          </w:p>
        </w:tc>
        <w:tc>
          <w:tcPr>
            <w:tcW w:w="3264" w:type="pct"/>
          </w:tcPr>
          <w:p w14:paraId="594E012C"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Administratorzy posiadają kompetencje w postaci odbytego instruktażu stanowiskowego z obsługi dedykowanego systemu lub usługi.</w:t>
            </w:r>
          </w:p>
        </w:tc>
        <w:tc>
          <w:tcPr>
            <w:tcW w:w="652" w:type="pct"/>
          </w:tcPr>
          <w:p w14:paraId="208FD3FF"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8C49D6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648DD68" w14:textId="77777777" w:rsidTr="00B41504">
        <w:tc>
          <w:tcPr>
            <w:tcW w:w="265" w:type="pct"/>
          </w:tcPr>
          <w:p w14:paraId="120BBBB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9.</w:t>
            </w:r>
          </w:p>
        </w:tc>
        <w:tc>
          <w:tcPr>
            <w:tcW w:w="3264" w:type="pct"/>
          </w:tcPr>
          <w:p w14:paraId="672D1A6B"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Kopia bezpieczeństwa poczty jest regularnie wykonywana.</w:t>
            </w:r>
          </w:p>
        </w:tc>
        <w:tc>
          <w:tcPr>
            <w:tcW w:w="652" w:type="pct"/>
          </w:tcPr>
          <w:p w14:paraId="485B6AE4"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620758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p w14:paraId="4462CF40" w14:textId="77777777" w:rsidR="00E42F63" w:rsidRPr="00BF01AA" w:rsidRDefault="00E42F63" w:rsidP="00E42F63">
      <w:pPr>
        <w:pStyle w:val="Akapitzlist"/>
        <w:keepNext/>
        <w:keepLines/>
        <w:spacing w:beforeAutospacing="1" w:after="100" w:afterAutospacing="1"/>
        <w:ind w:left="0"/>
        <w:contextualSpacing w:val="0"/>
        <w:rPr>
          <w:rFonts w:ascii="Lato" w:hAnsi="Lato"/>
          <w:b/>
          <w:bCs/>
        </w:rPr>
      </w:pPr>
      <w:r w:rsidRPr="00BF01AA">
        <w:rPr>
          <w:rFonts w:ascii="Lato" w:hAnsi="Lato"/>
          <w:b/>
          <w:bCs/>
        </w:rPr>
        <w:t>Kryteria akceptacji do oceny przy audycie końcowym w obszarze cyberbezpieczeństwa:</w:t>
      </w:r>
    </w:p>
    <w:p w14:paraId="1DB5966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Opis sposobu ochrony poczty wraz z dokumentacją systemów ochrony poczty</w:t>
      </w:r>
    </w:p>
    <w:p w14:paraId="5A56CFB1" w14:textId="4C928D8D"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Protok</w:t>
      </w:r>
      <w:r w:rsidR="00B278FE">
        <w:rPr>
          <w:rFonts w:ascii="Lato" w:hAnsi="Lato"/>
        </w:rPr>
        <w:t>ół</w:t>
      </w:r>
      <w:r w:rsidRPr="00BF01AA">
        <w:rPr>
          <w:rFonts w:ascii="Lato" w:hAnsi="Lato"/>
        </w:rPr>
        <w:t xml:space="preserve"> z testów, który opisuje wyniki testów wdrożonych polityk ochrony poczty </w:t>
      </w:r>
      <w:r w:rsidR="00B278FE">
        <w:rPr>
          <w:rFonts w:ascii="Lato" w:hAnsi="Lato"/>
        </w:rPr>
        <w:t>w</w:t>
      </w:r>
      <w:r w:rsidRPr="00BF01AA">
        <w:rPr>
          <w:rFonts w:ascii="Lato" w:hAnsi="Lato"/>
        </w:rPr>
        <w:t xml:space="preserve"> tym weryfikację mechanizmów (SPF, DMARC, DKIM) ochrony poczty elektronicznej przy pomocy portalu CERT Polska https://bezpiecznapoczta.cert.pl/</w:t>
      </w:r>
    </w:p>
    <w:p w14:paraId="4F6AABF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 testu potwierdzającego wdrożenie obowiązkowego drugiego składnika uwierzytelniającego (2FA) dla poczty elektronicznej dostępnej publicznie.</w:t>
      </w:r>
    </w:p>
    <w:p w14:paraId="4A5312F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 xml:space="preserve">Raport z wykonania backupu poczty elektronicznej wraz testowym odtworzeniem. </w:t>
      </w:r>
    </w:p>
    <w:p w14:paraId="700A91F2"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Raport zawierający informacje o aktualizacji systemu pocztowego wraz z jego ochroną</w:t>
      </w:r>
    </w:p>
    <w:p w14:paraId="608DEE6B" w14:textId="77777777" w:rsidR="00E42F63" w:rsidRPr="00BF01AA" w:rsidRDefault="00E42F63" w:rsidP="008E656A">
      <w:pPr>
        <w:pStyle w:val="Akapitzlist"/>
        <w:keepNext/>
        <w:keepLines/>
        <w:numPr>
          <w:ilvl w:val="0"/>
          <w:numId w:val="19"/>
        </w:numPr>
        <w:spacing w:beforeAutospacing="1" w:after="100" w:afterAutospacing="1" w:line="240" w:lineRule="auto"/>
        <w:ind w:left="714" w:hanging="357"/>
        <w:contextualSpacing w:val="0"/>
        <w:jc w:val="both"/>
        <w:rPr>
          <w:rFonts w:ascii="Lato" w:hAnsi="Lato"/>
          <w:b/>
          <w:bCs/>
        </w:rPr>
      </w:pPr>
      <w:r w:rsidRPr="00BF01AA">
        <w:rPr>
          <w:rFonts w:ascii="Lato" w:hAnsi="Lato"/>
          <w:b/>
          <w:bCs/>
        </w:rPr>
        <w:t>Segmentacja sieci</w:t>
      </w:r>
    </w:p>
    <w:tbl>
      <w:tblPr>
        <w:tblStyle w:val="Tabela-Siatka"/>
        <w:tblW w:w="5000" w:type="pct"/>
        <w:tblLook w:val="04A0" w:firstRow="1" w:lastRow="0" w:firstColumn="1" w:lastColumn="0" w:noHBand="0" w:noVBand="1"/>
      </w:tblPr>
      <w:tblGrid>
        <w:gridCol w:w="480"/>
        <w:gridCol w:w="5916"/>
        <w:gridCol w:w="1182"/>
        <w:gridCol w:w="1484"/>
      </w:tblGrid>
      <w:tr w:rsidR="00E42F63" w:rsidRPr="00CB3392" w14:paraId="13A93186" w14:textId="77777777" w:rsidTr="00B41504">
        <w:tc>
          <w:tcPr>
            <w:tcW w:w="265" w:type="pct"/>
          </w:tcPr>
          <w:p w14:paraId="4000624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64" w:type="pct"/>
          </w:tcPr>
          <w:p w14:paraId="69C7FF3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389783C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27A7411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5679A48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50B8F045" w14:textId="77777777" w:rsidTr="00B41504">
        <w:tc>
          <w:tcPr>
            <w:tcW w:w="265" w:type="pct"/>
          </w:tcPr>
          <w:p w14:paraId="5CDDA5C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3E2E147E"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 xml:space="preserve">Wdrożono segmentację sieciową (na poziomie </w:t>
            </w:r>
            <w:proofErr w:type="spellStart"/>
            <w:r w:rsidRPr="00BF01AA">
              <w:rPr>
                <w:rFonts w:ascii="Lato" w:hAnsi="Lato"/>
              </w:rPr>
              <w:t>VLANów</w:t>
            </w:r>
            <w:proofErr w:type="spellEnd"/>
            <w:r w:rsidRPr="00BF01AA">
              <w:rPr>
                <w:rFonts w:ascii="Lato" w:hAnsi="Lato"/>
              </w:rPr>
              <w:t>) zapewniającą odseparowanie sieci biurowej, systemów serwerowych, systemu kopii zapasowych, urządzeń medycznych, sieci gościnnej.</w:t>
            </w:r>
          </w:p>
        </w:tc>
        <w:tc>
          <w:tcPr>
            <w:tcW w:w="652" w:type="pct"/>
          </w:tcPr>
          <w:p w14:paraId="08D50503"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6F2DF26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64D4121E" w14:textId="77777777" w:rsidTr="00B41504">
        <w:tc>
          <w:tcPr>
            <w:tcW w:w="265" w:type="pct"/>
          </w:tcPr>
          <w:p w14:paraId="61E6705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60709B4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reguły bezpieczeństwa pomiędzy segmentami sieci oparte na zasadzie minimalnego niezbędnego dostępu.</w:t>
            </w:r>
          </w:p>
        </w:tc>
        <w:tc>
          <w:tcPr>
            <w:tcW w:w="652" w:type="pct"/>
          </w:tcPr>
          <w:p w14:paraId="5B032081"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202E9E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1FFBEFF8" w14:textId="77777777" w:rsidTr="00B41504">
        <w:tc>
          <w:tcPr>
            <w:tcW w:w="265" w:type="pct"/>
          </w:tcPr>
          <w:p w14:paraId="36C7E283" w14:textId="77777777" w:rsidR="00E42F63" w:rsidRPr="00BF01AA" w:rsidDel="00B32CEB"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64" w:type="pct"/>
          </w:tcPr>
          <w:p w14:paraId="2D499EB9"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Dokumentacja architektury sieciowej jest sporządzona i aktualizowana.</w:t>
            </w:r>
          </w:p>
        </w:tc>
        <w:tc>
          <w:tcPr>
            <w:tcW w:w="652" w:type="pct"/>
          </w:tcPr>
          <w:p w14:paraId="7C5ADE98"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51A60A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5A0A2071" w14:textId="77777777" w:rsidTr="00B41504">
        <w:tc>
          <w:tcPr>
            <w:tcW w:w="265" w:type="pct"/>
          </w:tcPr>
          <w:p w14:paraId="1F31C12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52CAE621"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Wszystkie podłączane do sieci urządzenia są identyfikowane, uwierzytelniane oraz autoryzowane.</w:t>
            </w:r>
          </w:p>
        </w:tc>
        <w:tc>
          <w:tcPr>
            <w:tcW w:w="652" w:type="pct"/>
          </w:tcPr>
          <w:p w14:paraId="4CEB6358"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D4EFB4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bl>
    <w:p w14:paraId="518B667E" w14:textId="77777777" w:rsidR="00E42F63" w:rsidRPr="00BF01AA" w:rsidRDefault="00E42F63" w:rsidP="00E42F63">
      <w:pPr>
        <w:pStyle w:val="Akapitzlist"/>
        <w:keepNext/>
        <w:keepLines/>
        <w:spacing w:beforeAutospacing="1" w:after="100" w:afterAutospacing="1"/>
        <w:ind w:left="0"/>
        <w:contextualSpacing w:val="0"/>
        <w:rPr>
          <w:rFonts w:ascii="Lato" w:hAnsi="Lato"/>
          <w:b/>
          <w:bCs/>
        </w:rPr>
      </w:pPr>
      <w:r w:rsidRPr="00BF01AA">
        <w:rPr>
          <w:rFonts w:ascii="Lato" w:hAnsi="Lato"/>
          <w:b/>
          <w:bCs/>
        </w:rPr>
        <w:t>Kryteria akceptacji do oceny przy audycie końcowym w obszarze cyberbezpieczeństwa:</w:t>
      </w:r>
    </w:p>
    <w:p w14:paraId="6BE7C8A3"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 zawierający wymagania dotyczące podziału sieci wraz ze sposobem implementacji – dla zakupu sprzętu, oprogramowania oraz usług wdrożeniowych.</w:t>
      </w:r>
    </w:p>
    <w:p w14:paraId="3608FF64"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Dokumentacja sposobu identyfikowania, uwierzytelniania i autoryzacji urządzeń podłączanych do sieci – dla zakupu oprogramowania.</w:t>
      </w:r>
    </w:p>
    <w:p w14:paraId="123A61A5"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 weryfikacji zgodności konfiguracji z dokumentacją– dla zakupu sprzętu, oprogramowania oraz usług wdrożeniowych.</w:t>
      </w:r>
    </w:p>
    <w:p w14:paraId="64C0A0E6"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na szkoleniach z zakresu obsługi zainstalowanych systemów ochrony sieciowej – dla usług szkoleniowych</w:t>
      </w:r>
    </w:p>
    <w:p w14:paraId="4CE98CF8"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36D1D1C6" w14:textId="2D4D43DF"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Wyniki testu potwierdzającego skutecznoś</w:t>
      </w:r>
      <w:r w:rsidR="00E33B4C">
        <w:rPr>
          <w:rFonts w:ascii="Lato" w:hAnsi="Lato"/>
        </w:rPr>
        <w:t>ć</w:t>
      </w:r>
      <w:r w:rsidRPr="00BF01AA">
        <w:rPr>
          <w:rFonts w:ascii="Lato" w:hAnsi="Lato"/>
        </w:rPr>
        <w:t xml:space="preserve"> wprowadzonych zabezpieczeń i potwierdzającego zgodność konfiguracji z dokumentacją – dla usług testów bezpieczeństwa.</w:t>
      </w:r>
    </w:p>
    <w:p w14:paraId="2A695DF1" w14:textId="77777777" w:rsidR="00E42F63" w:rsidRPr="00BF01AA" w:rsidRDefault="00E42F63" w:rsidP="008E656A">
      <w:pPr>
        <w:pStyle w:val="Akapitzlist"/>
        <w:numPr>
          <w:ilvl w:val="0"/>
          <w:numId w:val="19"/>
        </w:numPr>
        <w:spacing w:beforeAutospacing="1" w:after="100" w:afterAutospacing="1" w:line="278" w:lineRule="auto"/>
        <w:rPr>
          <w:rFonts w:ascii="Lato" w:hAnsi="Lato"/>
          <w:b/>
          <w:bCs/>
        </w:rPr>
      </w:pPr>
      <w:r w:rsidRPr="00BF01AA">
        <w:rPr>
          <w:rFonts w:ascii="Lato" w:hAnsi="Lato"/>
          <w:b/>
          <w:bCs/>
        </w:rPr>
        <w:t>Ochrona stacji roboczych oraz serwerów (rozwiązania klasy EDR)</w:t>
      </w:r>
    </w:p>
    <w:tbl>
      <w:tblPr>
        <w:tblStyle w:val="Tabela-Siatka"/>
        <w:tblW w:w="5000" w:type="pct"/>
        <w:jc w:val="center"/>
        <w:tblLook w:val="04A0" w:firstRow="1" w:lastRow="0" w:firstColumn="1" w:lastColumn="0" w:noHBand="0" w:noVBand="1"/>
      </w:tblPr>
      <w:tblGrid>
        <w:gridCol w:w="480"/>
        <w:gridCol w:w="5916"/>
        <w:gridCol w:w="1182"/>
        <w:gridCol w:w="1484"/>
      </w:tblGrid>
      <w:tr w:rsidR="00E42F63" w:rsidRPr="00CB3392" w14:paraId="712FA28B" w14:textId="77777777" w:rsidTr="00B41504">
        <w:trPr>
          <w:jc w:val="center"/>
        </w:trPr>
        <w:tc>
          <w:tcPr>
            <w:tcW w:w="265" w:type="pct"/>
          </w:tcPr>
          <w:p w14:paraId="2745A531" w14:textId="77777777" w:rsidR="00E42F63" w:rsidRPr="00BF01AA" w:rsidRDefault="00E42F63" w:rsidP="00B41504">
            <w:pPr>
              <w:pStyle w:val="Akapitzlist"/>
              <w:spacing w:before="100" w:beforeAutospacing="1" w:after="100" w:afterAutospacing="1"/>
              <w:ind w:left="0"/>
              <w:rPr>
                <w:rFonts w:ascii="Lato" w:hAnsi="Lato"/>
                <w:b/>
                <w:bCs/>
              </w:rPr>
            </w:pPr>
            <w:bookmarkStart w:id="24" w:name="_Hlk185509758"/>
            <w:r w:rsidRPr="00BF01AA">
              <w:rPr>
                <w:rFonts w:ascii="Lato" w:hAnsi="Lato"/>
                <w:b/>
                <w:bCs/>
              </w:rPr>
              <w:t>Lp.</w:t>
            </w:r>
          </w:p>
        </w:tc>
        <w:tc>
          <w:tcPr>
            <w:tcW w:w="3264" w:type="pct"/>
          </w:tcPr>
          <w:p w14:paraId="35DF1CF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4B66491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2E0E63F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791D396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595C1231" w14:textId="77777777" w:rsidTr="00B41504">
        <w:trPr>
          <w:jc w:val="center"/>
        </w:trPr>
        <w:tc>
          <w:tcPr>
            <w:tcW w:w="265" w:type="pct"/>
          </w:tcPr>
          <w:p w14:paraId="4B7B9A0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5FD07E77"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rozwiązanie ochrony przed złośliwym oprogramowaniem z aktualnym wsparciem producenta.</w:t>
            </w:r>
          </w:p>
        </w:tc>
        <w:tc>
          <w:tcPr>
            <w:tcW w:w="652" w:type="pct"/>
          </w:tcPr>
          <w:p w14:paraId="5C909477"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319C6F0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4B925CAA" w14:textId="77777777" w:rsidTr="00B41504">
        <w:trPr>
          <w:jc w:val="center"/>
        </w:trPr>
        <w:tc>
          <w:tcPr>
            <w:tcW w:w="265" w:type="pct"/>
          </w:tcPr>
          <w:p w14:paraId="3C32D9E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05DEA00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rozwiązanie klasy EDR, obejmujące wszystkie wspierane przez producenta oprogramowania stacje robocze oraz serwery.</w:t>
            </w:r>
          </w:p>
        </w:tc>
        <w:tc>
          <w:tcPr>
            <w:tcW w:w="652" w:type="pct"/>
          </w:tcPr>
          <w:p w14:paraId="48AD1078"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325D97B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87269B" w:rsidRPr="00CB3392" w14:paraId="11109EBE" w14:textId="77777777" w:rsidTr="00B41504">
        <w:trPr>
          <w:jc w:val="center"/>
        </w:trPr>
        <w:tc>
          <w:tcPr>
            <w:tcW w:w="265" w:type="pct"/>
          </w:tcPr>
          <w:p w14:paraId="3C092561" w14:textId="6DE1118B" w:rsidR="0087269B" w:rsidRPr="00BF01AA" w:rsidRDefault="0087269B" w:rsidP="00B41504">
            <w:pPr>
              <w:pStyle w:val="Akapitzlist"/>
              <w:spacing w:beforeAutospacing="1" w:after="100" w:afterAutospacing="1"/>
              <w:ind w:left="0"/>
              <w:rPr>
                <w:rFonts w:ascii="Lato" w:hAnsi="Lato"/>
                <w:b/>
                <w:bCs/>
              </w:rPr>
            </w:pPr>
            <w:r w:rsidRPr="00BF01AA">
              <w:rPr>
                <w:rFonts w:ascii="Lato" w:hAnsi="Lato"/>
                <w:b/>
                <w:bCs/>
              </w:rPr>
              <w:lastRenderedPageBreak/>
              <w:t>3.</w:t>
            </w:r>
          </w:p>
        </w:tc>
        <w:tc>
          <w:tcPr>
            <w:tcW w:w="3264" w:type="pct"/>
          </w:tcPr>
          <w:p w14:paraId="45EBC7CA" w14:textId="1CEA37DF" w:rsidR="0087269B" w:rsidRPr="00BF01AA" w:rsidRDefault="0087269B" w:rsidP="00B41504">
            <w:pPr>
              <w:pStyle w:val="Akapitzlist"/>
              <w:spacing w:beforeAutospacing="1" w:after="100" w:afterAutospacing="1"/>
              <w:ind w:left="0"/>
              <w:rPr>
                <w:rFonts w:ascii="Lato" w:hAnsi="Lato"/>
              </w:rPr>
            </w:pPr>
            <w:r w:rsidRPr="00BF01AA">
              <w:rPr>
                <w:rFonts w:ascii="Lato" w:hAnsi="Lato"/>
              </w:rPr>
              <w:t>Wdrożono rozwiązanie klasy XDR, obejmujące wszystkie wspierane przez producenta oprogramowania stacje robocze i serwery oraz zbierające i analizujące dane również z innych źródeł.</w:t>
            </w:r>
          </w:p>
        </w:tc>
        <w:tc>
          <w:tcPr>
            <w:tcW w:w="652" w:type="pct"/>
          </w:tcPr>
          <w:p w14:paraId="015C6A27" w14:textId="77777777" w:rsidR="0087269B" w:rsidRPr="00BF01AA" w:rsidRDefault="0087269B" w:rsidP="00B41504">
            <w:pPr>
              <w:pStyle w:val="Akapitzlist"/>
              <w:spacing w:beforeAutospacing="1" w:after="100" w:afterAutospacing="1"/>
              <w:ind w:left="0"/>
              <w:rPr>
                <w:rFonts w:ascii="Lato" w:hAnsi="Lato"/>
                <w:b/>
                <w:bCs/>
              </w:rPr>
            </w:pPr>
          </w:p>
        </w:tc>
        <w:tc>
          <w:tcPr>
            <w:tcW w:w="819" w:type="pct"/>
          </w:tcPr>
          <w:p w14:paraId="5160FE82" w14:textId="392F37EE" w:rsidR="0087269B" w:rsidRPr="00BF01AA" w:rsidRDefault="0087269B" w:rsidP="00B41504">
            <w:pPr>
              <w:pStyle w:val="Akapitzlist"/>
              <w:spacing w:beforeAutospacing="1" w:after="100" w:afterAutospacing="1"/>
              <w:ind w:left="0"/>
              <w:rPr>
                <w:rFonts w:ascii="Lato" w:hAnsi="Lato"/>
                <w:b/>
                <w:bCs/>
              </w:rPr>
            </w:pPr>
            <w:r w:rsidRPr="00BF01AA">
              <w:rPr>
                <w:rFonts w:ascii="Lato" w:hAnsi="Lato"/>
                <w:b/>
                <w:bCs/>
              </w:rPr>
              <w:t>Nie</w:t>
            </w:r>
          </w:p>
        </w:tc>
      </w:tr>
      <w:tr w:rsidR="00E42F63" w:rsidRPr="00CB3392" w14:paraId="183803E6" w14:textId="77777777" w:rsidTr="00B41504">
        <w:trPr>
          <w:jc w:val="center"/>
        </w:trPr>
        <w:tc>
          <w:tcPr>
            <w:tcW w:w="265" w:type="pct"/>
          </w:tcPr>
          <w:p w14:paraId="48F9B209" w14:textId="2A46B6A0" w:rsidR="00E42F63" w:rsidRPr="00BF01AA" w:rsidRDefault="0087269B"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2E2FD9A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Dla serwerów oraz stacji roboczych nieobjętych ochroną została wykonana analiza ryzyka.</w:t>
            </w:r>
          </w:p>
        </w:tc>
        <w:tc>
          <w:tcPr>
            <w:tcW w:w="652" w:type="pct"/>
          </w:tcPr>
          <w:p w14:paraId="7CBE12CA"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2E3CCE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7256B3E" w14:textId="77777777" w:rsidTr="00B41504">
        <w:trPr>
          <w:jc w:val="center"/>
        </w:trPr>
        <w:tc>
          <w:tcPr>
            <w:tcW w:w="265" w:type="pct"/>
          </w:tcPr>
          <w:p w14:paraId="37FA4374" w14:textId="7AE3744C" w:rsidR="00E42F63" w:rsidRPr="00BF01AA" w:rsidRDefault="0087269B" w:rsidP="00B41504">
            <w:pPr>
              <w:pStyle w:val="Akapitzlist"/>
              <w:spacing w:before="100" w:beforeAutospacing="1" w:after="100" w:afterAutospacing="1"/>
              <w:ind w:left="0"/>
              <w:rPr>
                <w:rFonts w:ascii="Lato" w:hAnsi="Lato"/>
                <w:b/>
                <w:bCs/>
              </w:rPr>
            </w:pPr>
            <w:r w:rsidRPr="00BF01AA">
              <w:rPr>
                <w:rFonts w:ascii="Lato" w:hAnsi="Lato"/>
                <w:b/>
                <w:bCs/>
              </w:rPr>
              <w:t>5</w:t>
            </w:r>
            <w:r w:rsidR="00E42F63" w:rsidRPr="00BF01AA">
              <w:rPr>
                <w:rFonts w:ascii="Lato" w:hAnsi="Lato"/>
                <w:b/>
                <w:bCs/>
              </w:rPr>
              <w:t>.</w:t>
            </w:r>
          </w:p>
        </w:tc>
        <w:tc>
          <w:tcPr>
            <w:tcW w:w="3264" w:type="pct"/>
          </w:tcPr>
          <w:p w14:paraId="16FA9C20"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Osoby administrujące systemami ochrony stacji i serwerów posiadają odpowiednie kompetencje potwierdzone odbytym szkoleniem.</w:t>
            </w:r>
          </w:p>
        </w:tc>
        <w:tc>
          <w:tcPr>
            <w:tcW w:w="652" w:type="pct"/>
          </w:tcPr>
          <w:p w14:paraId="27442914"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CE8B99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bookmarkEnd w:id="24"/>
    <w:p w14:paraId="418FEDC9"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49A1FDB4"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Dokumentacja powykonawcza wdrożonego rozwiązania, potwierdzająca zastosowanie polityk bezpieczeństwa oraz wdrożenie agentów rozwiązania na stacjach roboczych oraz serwerach – dla zakupu sprzętu i oprogramowania oraz usług wdrożeniowych.</w:t>
      </w:r>
    </w:p>
    <w:p w14:paraId="668EB96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0C6ABA06"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na szkoleniach z zakresu obsługi systemu – dla usług szkoleniowych.</w:t>
      </w:r>
    </w:p>
    <w:p w14:paraId="756F2E5A" w14:textId="77777777" w:rsidR="00E42F63" w:rsidRPr="00BF01AA" w:rsidRDefault="00E42F63" w:rsidP="008E656A">
      <w:pPr>
        <w:pStyle w:val="Akapitzlist"/>
        <w:keepNext/>
        <w:keepLines/>
        <w:numPr>
          <w:ilvl w:val="0"/>
          <w:numId w:val="20"/>
        </w:numPr>
        <w:spacing w:beforeAutospacing="1" w:after="100" w:afterAutospacing="1" w:line="240" w:lineRule="auto"/>
        <w:contextualSpacing w:val="0"/>
        <w:jc w:val="both"/>
        <w:rPr>
          <w:rFonts w:ascii="Lato" w:hAnsi="Lato"/>
          <w:b/>
          <w:bCs/>
        </w:rPr>
      </w:pPr>
      <w:r w:rsidRPr="00BF01AA">
        <w:rPr>
          <w:rFonts w:ascii="Lato" w:hAnsi="Lato"/>
          <w:b/>
          <w:bCs/>
        </w:rPr>
        <w:t>Zarządzanie podatnościami</w:t>
      </w:r>
    </w:p>
    <w:tbl>
      <w:tblPr>
        <w:tblStyle w:val="Tabela-Siatka"/>
        <w:tblW w:w="5000" w:type="pct"/>
        <w:jc w:val="center"/>
        <w:tblLook w:val="04A0" w:firstRow="1" w:lastRow="0" w:firstColumn="1" w:lastColumn="0" w:noHBand="0" w:noVBand="1"/>
      </w:tblPr>
      <w:tblGrid>
        <w:gridCol w:w="480"/>
        <w:gridCol w:w="5916"/>
        <w:gridCol w:w="1182"/>
        <w:gridCol w:w="1484"/>
      </w:tblGrid>
      <w:tr w:rsidR="00E42F63" w:rsidRPr="00CB3392" w14:paraId="3E2853BB" w14:textId="77777777" w:rsidTr="00B41504">
        <w:trPr>
          <w:jc w:val="center"/>
        </w:trPr>
        <w:tc>
          <w:tcPr>
            <w:tcW w:w="265" w:type="pct"/>
          </w:tcPr>
          <w:p w14:paraId="4552190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64" w:type="pct"/>
          </w:tcPr>
          <w:p w14:paraId="7997BFF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4DAD5CE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0ED2A81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4286885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7DDE7CD9" w14:textId="77777777" w:rsidTr="00B41504">
        <w:trPr>
          <w:jc w:val="center"/>
        </w:trPr>
        <w:tc>
          <w:tcPr>
            <w:tcW w:w="265" w:type="pct"/>
          </w:tcPr>
          <w:p w14:paraId="2C2111A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0BAE78D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system automatycznego (sieciowego i/lub agentowego) skanowania i identyfikacji podatności.</w:t>
            </w:r>
          </w:p>
        </w:tc>
        <w:tc>
          <w:tcPr>
            <w:tcW w:w="652" w:type="pct"/>
          </w:tcPr>
          <w:p w14:paraId="3F5F067B"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3B887AD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1E11547F" w14:textId="77777777" w:rsidTr="00B41504">
        <w:trPr>
          <w:jc w:val="center"/>
        </w:trPr>
        <w:tc>
          <w:tcPr>
            <w:tcW w:w="265" w:type="pct"/>
          </w:tcPr>
          <w:p w14:paraId="5B6887B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542C680D"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Skanowanie podatności obejmuje przynajmniej kluczowe stacje robocze, serwery oraz urządzenia sieciowe.</w:t>
            </w:r>
          </w:p>
        </w:tc>
        <w:tc>
          <w:tcPr>
            <w:tcW w:w="652" w:type="pct"/>
          </w:tcPr>
          <w:p w14:paraId="46A0A75E"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C41A98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235358EB" w14:textId="77777777" w:rsidTr="00B41504">
        <w:trPr>
          <w:jc w:val="center"/>
        </w:trPr>
        <w:tc>
          <w:tcPr>
            <w:tcW w:w="265" w:type="pct"/>
          </w:tcPr>
          <w:p w14:paraId="19E3454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64" w:type="pct"/>
          </w:tcPr>
          <w:p w14:paraId="3EE6B1E1"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Skanowanie podatności obejmuje proces uwierzytelnienia się do poziomu systemu operacyjnego skanowanego hostu.</w:t>
            </w:r>
          </w:p>
        </w:tc>
        <w:tc>
          <w:tcPr>
            <w:tcW w:w="652" w:type="pct"/>
          </w:tcPr>
          <w:p w14:paraId="3342D7D6"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65EF11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4B995077" w14:textId="77777777" w:rsidTr="00B41504">
        <w:trPr>
          <w:jc w:val="center"/>
        </w:trPr>
        <w:tc>
          <w:tcPr>
            <w:tcW w:w="265" w:type="pct"/>
          </w:tcPr>
          <w:p w14:paraId="4F87023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096DDA52"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Skanowanie podatności obejmuje ocenę poprawności konfiguracji bezpieczeństwa skanowanego hostu.</w:t>
            </w:r>
          </w:p>
        </w:tc>
        <w:tc>
          <w:tcPr>
            <w:tcW w:w="652" w:type="pct"/>
          </w:tcPr>
          <w:p w14:paraId="565D2E71"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FCB76C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7D7E9BD4" w14:textId="77777777" w:rsidTr="00B41504">
        <w:trPr>
          <w:jc w:val="center"/>
        </w:trPr>
        <w:tc>
          <w:tcPr>
            <w:tcW w:w="265" w:type="pct"/>
          </w:tcPr>
          <w:p w14:paraId="53B0D5B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3264" w:type="pct"/>
          </w:tcPr>
          <w:p w14:paraId="42030028"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Ocena ryzyka podatności uwzględnia inne czynniki niż system klasyfikacji CVSS.</w:t>
            </w:r>
          </w:p>
        </w:tc>
        <w:tc>
          <w:tcPr>
            <w:tcW w:w="652" w:type="pct"/>
          </w:tcPr>
          <w:p w14:paraId="0829C6FE"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5C3A43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3DB5F1EE" w14:textId="77777777" w:rsidTr="00B41504">
        <w:trPr>
          <w:jc w:val="center"/>
        </w:trPr>
        <w:tc>
          <w:tcPr>
            <w:tcW w:w="265" w:type="pct"/>
          </w:tcPr>
          <w:p w14:paraId="7D2CFE6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3264" w:type="pct"/>
          </w:tcPr>
          <w:p w14:paraId="4228FFA6"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Ustalono czasy reakcji na zidentyfikowane podatności.</w:t>
            </w:r>
          </w:p>
        </w:tc>
        <w:tc>
          <w:tcPr>
            <w:tcW w:w="652" w:type="pct"/>
          </w:tcPr>
          <w:p w14:paraId="39E466BC"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0A46159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bl>
    <w:p w14:paraId="080F0F48"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44C9EC23" w14:textId="0831A033"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Dokumentacj</w:t>
      </w:r>
      <w:r w:rsidR="00B278FE">
        <w:rPr>
          <w:rFonts w:ascii="Lato" w:hAnsi="Lato"/>
        </w:rPr>
        <w:t>a</w:t>
      </w:r>
      <w:r w:rsidRPr="00BF01AA">
        <w:rPr>
          <w:rFonts w:ascii="Lato" w:hAnsi="Lato"/>
        </w:rPr>
        <w:t xml:space="preserve"> powykonawcza wdrożonego i uruchomionego systemu, wskazująca na obszary objęte skanowaniem podatności – dla zakupu oprogramowania lub zakupu wsparcia oraz usług wdrożeniowych.</w:t>
      </w:r>
    </w:p>
    <w:p w14:paraId="1174D049"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w szkoleniach – dla usług szkoleniowych.</w:t>
      </w:r>
    </w:p>
    <w:p w14:paraId="496744A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19C0B29A" w14:textId="77777777" w:rsidR="00E42F63" w:rsidRPr="00BF01AA" w:rsidRDefault="00E42F63" w:rsidP="008E656A">
      <w:pPr>
        <w:pStyle w:val="Akapitzlist"/>
        <w:keepNext/>
        <w:keepLines/>
        <w:numPr>
          <w:ilvl w:val="0"/>
          <w:numId w:val="20"/>
        </w:numPr>
        <w:spacing w:beforeAutospacing="1" w:after="100" w:afterAutospacing="1" w:line="240" w:lineRule="auto"/>
        <w:contextualSpacing w:val="0"/>
        <w:jc w:val="both"/>
        <w:rPr>
          <w:rFonts w:ascii="Lato" w:hAnsi="Lato"/>
          <w:b/>
          <w:bCs/>
        </w:rPr>
      </w:pPr>
      <w:r w:rsidRPr="00BF01AA">
        <w:rPr>
          <w:rFonts w:ascii="Lato" w:hAnsi="Lato"/>
          <w:b/>
          <w:bCs/>
        </w:rPr>
        <w:t>System zarządzania bezpieczeństwem informacji</w:t>
      </w:r>
    </w:p>
    <w:tbl>
      <w:tblPr>
        <w:tblStyle w:val="Tabela-Siatka"/>
        <w:tblW w:w="5000" w:type="pct"/>
        <w:tblLook w:val="04A0" w:firstRow="1" w:lastRow="0" w:firstColumn="1" w:lastColumn="0" w:noHBand="0" w:noVBand="1"/>
      </w:tblPr>
      <w:tblGrid>
        <w:gridCol w:w="496"/>
        <w:gridCol w:w="5901"/>
        <w:gridCol w:w="1182"/>
        <w:gridCol w:w="1483"/>
      </w:tblGrid>
      <w:tr w:rsidR="00E42F63" w:rsidRPr="00CB3392" w14:paraId="268B1754" w14:textId="77777777" w:rsidTr="00B41504">
        <w:tc>
          <w:tcPr>
            <w:tcW w:w="274" w:type="pct"/>
          </w:tcPr>
          <w:p w14:paraId="109076D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56" w:type="pct"/>
          </w:tcPr>
          <w:p w14:paraId="112B049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3A5C1EC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7B16614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249FEE7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1E829F7C" w14:textId="77777777" w:rsidTr="00B41504">
        <w:tc>
          <w:tcPr>
            <w:tcW w:w="274" w:type="pct"/>
          </w:tcPr>
          <w:p w14:paraId="410AC6C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56" w:type="pct"/>
          </w:tcPr>
          <w:p w14:paraId="5578DB9E" w14:textId="72DB845D"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politykę zarz</w:t>
            </w:r>
            <w:r w:rsidR="00B278FE">
              <w:rPr>
                <w:rFonts w:ascii="Lato" w:hAnsi="Lato"/>
              </w:rPr>
              <w:t>ą</w:t>
            </w:r>
            <w:r w:rsidRPr="00BF01AA">
              <w:rPr>
                <w:rFonts w:ascii="Lato" w:hAnsi="Lato"/>
              </w:rPr>
              <w:t>dzania dostępem i uprawnieniami.</w:t>
            </w:r>
          </w:p>
        </w:tc>
        <w:tc>
          <w:tcPr>
            <w:tcW w:w="652" w:type="pct"/>
          </w:tcPr>
          <w:p w14:paraId="188E2AFF"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114300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1EAEF1C" w14:textId="77777777" w:rsidTr="00B41504">
        <w:tc>
          <w:tcPr>
            <w:tcW w:w="274" w:type="pct"/>
          </w:tcPr>
          <w:p w14:paraId="142D1AF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56" w:type="pct"/>
          </w:tcPr>
          <w:p w14:paraId="21700AB6"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kryptografii z uwzględnieniem zalecanych dopuszczalnych protokołów szyfrowania.</w:t>
            </w:r>
          </w:p>
        </w:tc>
        <w:tc>
          <w:tcPr>
            <w:tcW w:w="652" w:type="pct"/>
          </w:tcPr>
          <w:p w14:paraId="6257BC8F"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5AE9AEF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1B150F0B" w14:textId="77777777" w:rsidTr="00B41504">
        <w:tc>
          <w:tcPr>
            <w:tcW w:w="274" w:type="pct"/>
          </w:tcPr>
          <w:p w14:paraId="3CE3DEC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56" w:type="pct"/>
          </w:tcPr>
          <w:p w14:paraId="0CE6A827"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zarządzania podatnościami</w:t>
            </w:r>
          </w:p>
        </w:tc>
        <w:tc>
          <w:tcPr>
            <w:tcW w:w="652" w:type="pct"/>
          </w:tcPr>
          <w:p w14:paraId="07CD9F90"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66EFE0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4C999BB7" w14:textId="77777777" w:rsidTr="00B41504">
        <w:tc>
          <w:tcPr>
            <w:tcW w:w="274" w:type="pct"/>
          </w:tcPr>
          <w:p w14:paraId="11EED61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56" w:type="pct"/>
          </w:tcPr>
          <w:p w14:paraId="1296FF14"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zarządzania ryzykiem z uwzględnieniem obszaru cyberbezpieczeństwa</w:t>
            </w:r>
          </w:p>
        </w:tc>
        <w:tc>
          <w:tcPr>
            <w:tcW w:w="652" w:type="pct"/>
          </w:tcPr>
          <w:p w14:paraId="45C45EE2"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978DBE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3BF9409C" w14:textId="77777777" w:rsidTr="00B41504">
        <w:tc>
          <w:tcPr>
            <w:tcW w:w="274" w:type="pct"/>
          </w:tcPr>
          <w:p w14:paraId="3BF7910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lastRenderedPageBreak/>
              <w:t>5.</w:t>
            </w:r>
          </w:p>
        </w:tc>
        <w:tc>
          <w:tcPr>
            <w:tcW w:w="3256" w:type="pct"/>
          </w:tcPr>
          <w:p w14:paraId="238463D6"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logowania zdarzeń z uwzględnieniem aplikacji, sieci, serwerów, bramy brzegowej, kontrolerem domeny.</w:t>
            </w:r>
          </w:p>
        </w:tc>
        <w:tc>
          <w:tcPr>
            <w:tcW w:w="652" w:type="pct"/>
          </w:tcPr>
          <w:p w14:paraId="28F6C07E"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D435AA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4C0669E" w14:textId="77777777" w:rsidTr="00B41504">
        <w:tc>
          <w:tcPr>
            <w:tcW w:w="274" w:type="pct"/>
          </w:tcPr>
          <w:p w14:paraId="6430844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3256" w:type="pct"/>
          </w:tcPr>
          <w:p w14:paraId="344E7473"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kopii bezpieczeństwa.</w:t>
            </w:r>
          </w:p>
        </w:tc>
        <w:tc>
          <w:tcPr>
            <w:tcW w:w="652" w:type="pct"/>
          </w:tcPr>
          <w:p w14:paraId="40D63A84"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58FB28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6FA79BCF" w14:textId="77777777" w:rsidTr="00B41504">
        <w:tc>
          <w:tcPr>
            <w:tcW w:w="274" w:type="pct"/>
          </w:tcPr>
          <w:p w14:paraId="042D8E3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7.</w:t>
            </w:r>
          </w:p>
        </w:tc>
        <w:tc>
          <w:tcPr>
            <w:tcW w:w="3256" w:type="pct"/>
          </w:tcPr>
          <w:p w14:paraId="62B4E2FD"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zarządzania incydentami bezpieczeństwa.</w:t>
            </w:r>
          </w:p>
        </w:tc>
        <w:tc>
          <w:tcPr>
            <w:tcW w:w="652" w:type="pct"/>
          </w:tcPr>
          <w:p w14:paraId="5074E10C"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EEA5AB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AA656C7" w14:textId="77777777" w:rsidTr="00B41504">
        <w:tc>
          <w:tcPr>
            <w:tcW w:w="274" w:type="pct"/>
          </w:tcPr>
          <w:p w14:paraId="0C11594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8.</w:t>
            </w:r>
          </w:p>
        </w:tc>
        <w:tc>
          <w:tcPr>
            <w:tcW w:w="3256" w:type="pct"/>
          </w:tcPr>
          <w:p w14:paraId="109A9CB0" w14:textId="6A71DAB2"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zarz</w:t>
            </w:r>
            <w:r w:rsidR="00B573D4">
              <w:rPr>
                <w:rFonts w:ascii="Lato" w:hAnsi="Lato"/>
              </w:rPr>
              <w:t>ą</w:t>
            </w:r>
            <w:r w:rsidRPr="00BF01AA">
              <w:rPr>
                <w:rFonts w:ascii="Lato" w:hAnsi="Lato"/>
              </w:rPr>
              <w:t>dzania ciągłością działania.</w:t>
            </w:r>
          </w:p>
        </w:tc>
        <w:tc>
          <w:tcPr>
            <w:tcW w:w="652" w:type="pct"/>
          </w:tcPr>
          <w:p w14:paraId="1679BFA4"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57B9B6C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42D9DDF" w14:textId="77777777" w:rsidTr="00B41504">
        <w:tc>
          <w:tcPr>
            <w:tcW w:w="274" w:type="pct"/>
          </w:tcPr>
          <w:p w14:paraId="2A5BB94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9.</w:t>
            </w:r>
          </w:p>
        </w:tc>
        <w:tc>
          <w:tcPr>
            <w:tcW w:w="3256" w:type="pct"/>
          </w:tcPr>
          <w:p w14:paraId="1BDFC059"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ochrony danych osobowych z uwzględnieniem przetwarzania danych medycznych</w:t>
            </w:r>
          </w:p>
        </w:tc>
        <w:tc>
          <w:tcPr>
            <w:tcW w:w="652" w:type="pct"/>
          </w:tcPr>
          <w:p w14:paraId="71E2CADB"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48D1A1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p w14:paraId="750E477B"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3FD920DC"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Oświadczenie osoby uprawnionej do reprezentacji podmiotu, że kierownictwo ustanowiło lub zmodyfikowało System Zarządzania Bezpieczeństwem Informacji, oraz że zostały alokowane zasoby ludzkie i finansowe, niezbędne do jej realizacji, monitorowania i okresowych przeglądów.</w:t>
      </w:r>
    </w:p>
    <w:p w14:paraId="07CE7669"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Lista opracowanej dokumentacji wraz z opisem</w:t>
      </w:r>
    </w:p>
    <w:p w14:paraId="16A14F7F"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bookmarkStart w:id="25" w:name="_Hlk184903418"/>
      <w:r w:rsidRPr="00BF01AA">
        <w:rPr>
          <w:rFonts w:ascii="Lato" w:hAnsi="Lato"/>
        </w:rPr>
        <w:t xml:space="preserve">Potwierdzenie uczestnictwa w szkoleniach </w:t>
      </w:r>
      <w:bookmarkEnd w:id="25"/>
      <w:r w:rsidRPr="00BF01AA">
        <w:rPr>
          <w:rFonts w:ascii="Lato" w:hAnsi="Lato"/>
        </w:rPr>
        <w:t>– dla usług szkoleniowych</w:t>
      </w:r>
    </w:p>
    <w:p w14:paraId="45737B33" w14:textId="77777777" w:rsidR="00E42F63" w:rsidRPr="00BF01AA" w:rsidRDefault="00E42F63" w:rsidP="008E656A">
      <w:pPr>
        <w:pStyle w:val="Akapitzlist"/>
        <w:keepNext/>
        <w:keepLines/>
        <w:numPr>
          <w:ilvl w:val="0"/>
          <w:numId w:val="20"/>
        </w:numPr>
        <w:spacing w:beforeAutospacing="1" w:after="100" w:afterAutospacing="1" w:line="240" w:lineRule="auto"/>
        <w:contextualSpacing w:val="0"/>
        <w:jc w:val="both"/>
        <w:rPr>
          <w:rFonts w:ascii="Lato" w:hAnsi="Lato"/>
          <w:b/>
          <w:bCs/>
        </w:rPr>
      </w:pPr>
      <w:r w:rsidRPr="00BF01AA">
        <w:rPr>
          <w:rFonts w:ascii="Lato" w:hAnsi="Lato"/>
          <w:b/>
          <w:bCs/>
        </w:rPr>
        <w:t xml:space="preserve">Szkolenia z zakresu podnoszenia świadomości w obszarze </w:t>
      </w:r>
      <w:proofErr w:type="spellStart"/>
      <w:r w:rsidRPr="00BF01AA">
        <w:rPr>
          <w:rFonts w:ascii="Lato" w:hAnsi="Lato"/>
          <w:b/>
          <w:bCs/>
        </w:rPr>
        <w:t>cyberbezpieczeństwa</w:t>
      </w:r>
      <w:proofErr w:type="spellEnd"/>
      <w:r w:rsidRPr="00BF01AA">
        <w:rPr>
          <w:rFonts w:ascii="Lato" w:hAnsi="Lato"/>
          <w:b/>
          <w:bCs/>
        </w:rPr>
        <w:t xml:space="preserve"> (</w:t>
      </w:r>
      <w:proofErr w:type="spellStart"/>
      <w:r w:rsidRPr="00BF01AA">
        <w:rPr>
          <w:rFonts w:ascii="Lato" w:hAnsi="Lato"/>
          <w:b/>
          <w:bCs/>
        </w:rPr>
        <w:t>cyberhigieny</w:t>
      </w:r>
      <w:proofErr w:type="spellEnd"/>
      <w:r w:rsidRPr="00BF01AA">
        <w:rPr>
          <w:rFonts w:ascii="Lato" w:hAnsi="Lato"/>
          <w:b/>
          <w:bCs/>
        </w:rPr>
        <w:t>)</w:t>
      </w:r>
    </w:p>
    <w:tbl>
      <w:tblPr>
        <w:tblStyle w:val="Tabela-Siatka"/>
        <w:tblW w:w="5000" w:type="pct"/>
        <w:tblLook w:val="04A0" w:firstRow="1" w:lastRow="0" w:firstColumn="1" w:lastColumn="0" w:noHBand="0" w:noVBand="1"/>
      </w:tblPr>
      <w:tblGrid>
        <w:gridCol w:w="472"/>
        <w:gridCol w:w="5938"/>
        <w:gridCol w:w="1189"/>
        <w:gridCol w:w="1463"/>
      </w:tblGrid>
      <w:tr w:rsidR="00E42F63" w:rsidRPr="00CB3392" w14:paraId="1A73CFCF" w14:textId="77777777" w:rsidTr="00B41504">
        <w:tc>
          <w:tcPr>
            <w:tcW w:w="260" w:type="pct"/>
          </w:tcPr>
          <w:p w14:paraId="7A4A38F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76" w:type="pct"/>
          </w:tcPr>
          <w:p w14:paraId="0C78CCC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6" w:type="pct"/>
          </w:tcPr>
          <w:p w14:paraId="1154AEC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78C2FDB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07" w:type="pct"/>
          </w:tcPr>
          <w:p w14:paraId="6B8CFA8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589A3A30" w14:textId="77777777" w:rsidTr="00B41504">
        <w:tc>
          <w:tcPr>
            <w:tcW w:w="260" w:type="pct"/>
          </w:tcPr>
          <w:p w14:paraId="67F7E5A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76" w:type="pct"/>
          </w:tcPr>
          <w:p w14:paraId="2C3327DE" w14:textId="77777777" w:rsidR="00E42F63" w:rsidRPr="00BF01AA" w:rsidRDefault="00E42F63" w:rsidP="00B41504">
            <w:pPr>
              <w:spacing w:before="100" w:beforeAutospacing="1" w:after="100" w:afterAutospacing="1"/>
              <w:rPr>
                <w:rFonts w:ascii="Lato" w:hAnsi="Lato"/>
              </w:rPr>
            </w:pPr>
            <w:r w:rsidRPr="00BF01AA">
              <w:rPr>
                <w:rFonts w:ascii="Lato" w:hAnsi="Lato"/>
              </w:rPr>
              <w:t>Odbycie szkolenia przez kadrę kierowniczą, w okresie ostatniego roku, minimum w zakresie:</w:t>
            </w:r>
          </w:p>
          <w:p w14:paraId="418D3974"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Podstaw prawnych w obszarze cyberbezpieczeństwa</w:t>
            </w:r>
          </w:p>
          <w:p w14:paraId="61E1EDC2"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Typów ataków</w:t>
            </w:r>
          </w:p>
          <w:p w14:paraId="336B046B"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Reagowania na incydenty</w:t>
            </w:r>
          </w:p>
          <w:p w14:paraId="2B9547A7"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Wykonywania badań bezpieczeństwa</w:t>
            </w:r>
          </w:p>
          <w:p w14:paraId="18EA8FC9"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Roli kadry zarządzającej w procesach bezpieczeństwa</w:t>
            </w:r>
          </w:p>
        </w:tc>
        <w:tc>
          <w:tcPr>
            <w:tcW w:w="656" w:type="pct"/>
          </w:tcPr>
          <w:p w14:paraId="799ADBBF"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44ED246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279D555" w14:textId="77777777" w:rsidTr="00B41504">
        <w:tc>
          <w:tcPr>
            <w:tcW w:w="260" w:type="pct"/>
          </w:tcPr>
          <w:p w14:paraId="2FB73B2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76" w:type="pct"/>
          </w:tcPr>
          <w:p w14:paraId="2365EADE" w14:textId="77777777" w:rsidR="00E42F63" w:rsidRPr="00BF01AA" w:rsidRDefault="00E42F63" w:rsidP="00B41504">
            <w:pPr>
              <w:spacing w:before="100" w:beforeAutospacing="1" w:after="100" w:afterAutospacing="1"/>
              <w:rPr>
                <w:rFonts w:ascii="Lato" w:hAnsi="Lato"/>
              </w:rPr>
            </w:pPr>
            <w:r w:rsidRPr="00BF01AA">
              <w:rPr>
                <w:rFonts w:ascii="Lato" w:hAnsi="Lato"/>
              </w:rPr>
              <w:t>Odbycie szkolenia przez kadrę biurową i medyczną – min. 75% pracowników pracujących na systemach informatycznych szpitala, w okresie ostatniego roku, minimum w zakresie:</w:t>
            </w:r>
          </w:p>
          <w:p w14:paraId="17EFFEFF" w14:textId="77777777" w:rsidR="00E42F63" w:rsidRPr="00BF01AA" w:rsidRDefault="00E42F63" w:rsidP="008E656A">
            <w:pPr>
              <w:pStyle w:val="Akapitzlist"/>
              <w:numPr>
                <w:ilvl w:val="0"/>
                <w:numId w:val="22"/>
              </w:numPr>
              <w:spacing w:before="100" w:beforeAutospacing="1" w:after="100" w:afterAutospacing="1"/>
              <w:jc w:val="both"/>
              <w:rPr>
                <w:rFonts w:ascii="Lato" w:hAnsi="Lato"/>
              </w:rPr>
            </w:pPr>
            <w:r w:rsidRPr="00BF01AA">
              <w:rPr>
                <w:rFonts w:ascii="Lato" w:hAnsi="Lato"/>
              </w:rPr>
              <w:t xml:space="preserve">Podstawowych zasad </w:t>
            </w:r>
            <w:proofErr w:type="spellStart"/>
            <w:r w:rsidRPr="00BF01AA">
              <w:rPr>
                <w:rFonts w:ascii="Lato" w:hAnsi="Lato"/>
              </w:rPr>
              <w:t>cyberhigieny</w:t>
            </w:r>
            <w:proofErr w:type="spellEnd"/>
          </w:p>
          <w:p w14:paraId="6D1646E3" w14:textId="77777777" w:rsidR="00E42F63" w:rsidRPr="00BF01AA" w:rsidRDefault="00E42F63" w:rsidP="008E656A">
            <w:pPr>
              <w:pStyle w:val="Akapitzlist"/>
              <w:numPr>
                <w:ilvl w:val="0"/>
                <w:numId w:val="22"/>
              </w:numPr>
              <w:spacing w:before="100" w:beforeAutospacing="1" w:after="100" w:afterAutospacing="1"/>
              <w:jc w:val="both"/>
              <w:rPr>
                <w:rFonts w:ascii="Lato" w:hAnsi="Lato"/>
              </w:rPr>
            </w:pPr>
            <w:r w:rsidRPr="00BF01AA">
              <w:rPr>
                <w:rFonts w:ascii="Lato" w:hAnsi="Lato"/>
              </w:rPr>
              <w:t>Typów ataków wraz z przykładami</w:t>
            </w:r>
          </w:p>
          <w:p w14:paraId="0AAA72E5" w14:textId="77777777" w:rsidR="00E42F63" w:rsidRPr="00BF01AA" w:rsidRDefault="00E42F63" w:rsidP="008E656A">
            <w:pPr>
              <w:pStyle w:val="Akapitzlist"/>
              <w:numPr>
                <w:ilvl w:val="0"/>
                <w:numId w:val="22"/>
              </w:numPr>
              <w:spacing w:before="100" w:beforeAutospacing="1" w:after="100" w:afterAutospacing="1"/>
              <w:jc w:val="both"/>
              <w:rPr>
                <w:rFonts w:ascii="Lato" w:hAnsi="Lato"/>
              </w:rPr>
            </w:pPr>
            <w:r w:rsidRPr="00BF01AA">
              <w:rPr>
                <w:rFonts w:ascii="Lato" w:hAnsi="Lato"/>
              </w:rPr>
              <w:t>Reagowania na incydenty</w:t>
            </w:r>
          </w:p>
        </w:tc>
        <w:tc>
          <w:tcPr>
            <w:tcW w:w="656" w:type="pct"/>
          </w:tcPr>
          <w:p w14:paraId="48067B8E"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3BBED18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p w14:paraId="36F9DFD1"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2B0C28C6" w14:textId="77777777" w:rsidR="00E42F63" w:rsidRPr="00BF01AA" w:rsidRDefault="00E42F63" w:rsidP="008E656A">
      <w:pPr>
        <w:numPr>
          <w:ilvl w:val="0"/>
          <w:numId w:val="15"/>
        </w:numPr>
        <w:spacing w:beforeAutospacing="1" w:after="100" w:afterAutospacing="1" w:line="278" w:lineRule="auto"/>
        <w:jc w:val="both"/>
        <w:rPr>
          <w:rFonts w:ascii="Lato" w:hAnsi="Lato"/>
        </w:rPr>
      </w:pPr>
      <w:r w:rsidRPr="00BF01AA">
        <w:rPr>
          <w:rFonts w:ascii="Lato" w:hAnsi="Lato"/>
        </w:rPr>
        <w:t>Konspekt programu szkoleń</w:t>
      </w:r>
    </w:p>
    <w:p w14:paraId="0C84F139" w14:textId="77777777" w:rsidR="00E42F63" w:rsidRPr="00BF01AA" w:rsidRDefault="00E42F63" w:rsidP="008E656A">
      <w:pPr>
        <w:numPr>
          <w:ilvl w:val="0"/>
          <w:numId w:val="15"/>
        </w:numPr>
        <w:spacing w:beforeAutospacing="1" w:after="100" w:afterAutospacing="1" w:line="278" w:lineRule="auto"/>
        <w:jc w:val="both"/>
        <w:rPr>
          <w:rFonts w:ascii="Lato" w:hAnsi="Lato"/>
        </w:rPr>
      </w:pPr>
      <w:r w:rsidRPr="00BF01AA">
        <w:rPr>
          <w:rFonts w:ascii="Lato" w:hAnsi="Lato"/>
        </w:rPr>
        <w:t>Potwierdzenie uczestnictwa w szkoleniach co najmniej 75% pracowników szpitala, pracujących na stacjach roboczych – oświadczenie dyrektora szpitala</w:t>
      </w:r>
    </w:p>
    <w:p w14:paraId="6326E182" w14:textId="77777777" w:rsidR="00E42F63" w:rsidRPr="00BF01AA" w:rsidRDefault="00E42F63" w:rsidP="008E656A">
      <w:pPr>
        <w:pStyle w:val="Akapitzlist"/>
        <w:numPr>
          <w:ilvl w:val="0"/>
          <w:numId w:val="20"/>
        </w:numPr>
        <w:spacing w:beforeAutospacing="1" w:after="100" w:afterAutospacing="1" w:line="278" w:lineRule="auto"/>
        <w:rPr>
          <w:rFonts w:ascii="Lato" w:hAnsi="Lato"/>
          <w:b/>
          <w:bCs/>
        </w:rPr>
      </w:pPr>
      <w:r w:rsidRPr="00BF01AA">
        <w:rPr>
          <w:rFonts w:ascii="Lato" w:hAnsi="Lato"/>
          <w:b/>
          <w:bCs/>
        </w:rPr>
        <w:t>Usługi zarządzane bezpieczeństwa</w:t>
      </w:r>
    </w:p>
    <w:tbl>
      <w:tblPr>
        <w:tblStyle w:val="Tabela-Siatka"/>
        <w:tblW w:w="5000" w:type="pct"/>
        <w:tblLook w:val="04A0" w:firstRow="1" w:lastRow="0" w:firstColumn="1" w:lastColumn="0" w:noHBand="0" w:noVBand="1"/>
      </w:tblPr>
      <w:tblGrid>
        <w:gridCol w:w="480"/>
        <w:gridCol w:w="5916"/>
        <w:gridCol w:w="1182"/>
        <w:gridCol w:w="1484"/>
      </w:tblGrid>
      <w:tr w:rsidR="00E42F63" w:rsidRPr="00627131" w14:paraId="2945BDDE" w14:textId="77777777" w:rsidTr="00B41504">
        <w:tc>
          <w:tcPr>
            <w:tcW w:w="265" w:type="pct"/>
          </w:tcPr>
          <w:p w14:paraId="65A6353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64" w:type="pct"/>
          </w:tcPr>
          <w:p w14:paraId="34540B3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173E47F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4B5ACD0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757875A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627131" w14:paraId="463E91D7" w14:textId="77777777" w:rsidTr="00B41504">
        <w:tc>
          <w:tcPr>
            <w:tcW w:w="265" w:type="pct"/>
          </w:tcPr>
          <w:p w14:paraId="7391A46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355D949C" w14:textId="2CDFC2B2" w:rsidR="00E42F63" w:rsidRPr="00BF01AA" w:rsidRDefault="00E42F63" w:rsidP="00B41504">
            <w:pPr>
              <w:spacing w:before="100" w:beforeAutospacing="1" w:after="100" w:afterAutospacing="1"/>
              <w:rPr>
                <w:rFonts w:ascii="Lato" w:hAnsi="Lato"/>
              </w:rPr>
            </w:pPr>
            <w:r w:rsidRPr="00BF01AA">
              <w:rPr>
                <w:rFonts w:ascii="Lato" w:hAnsi="Lato"/>
              </w:rPr>
              <w:t>Systemy teleinformatyczne jak i infrastruktura teleinformatyczna monitorowana jest całodobowa pod kątem bezpieczeństwa</w:t>
            </w:r>
          </w:p>
        </w:tc>
        <w:tc>
          <w:tcPr>
            <w:tcW w:w="652" w:type="pct"/>
          </w:tcPr>
          <w:p w14:paraId="621AE256"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3C69E9E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382B8024" w14:textId="77777777" w:rsidTr="00B41504">
        <w:tc>
          <w:tcPr>
            <w:tcW w:w="265" w:type="pct"/>
          </w:tcPr>
          <w:p w14:paraId="696DBFE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326879E8" w14:textId="77777777" w:rsidR="00E42F63" w:rsidRPr="00BF01AA" w:rsidRDefault="00E42F63" w:rsidP="00B41504">
            <w:pPr>
              <w:spacing w:before="100" w:beforeAutospacing="1" w:after="100" w:afterAutospacing="1"/>
              <w:rPr>
                <w:rFonts w:ascii="Lato" w:hAnsi="Lato"/>
              </w:rPr>
            </w:pPr>
            <w:r w:rsidRPr="00BF01AA">
              <w:rPr>
                <w:rFonts w:ascii="Lato" w:hAnsi="Lato"/>
              </w:rPr>
              <w:t>Przygotowano i przetestowano indywidualne procedury reagowania na incydenty bezpieczeństwa dla najbardziej powszechnych i najczęściej pojawiających się zdarzeń</w:t>
            </w:r>
          </w:p>
        </w:tc>
        <w:tc>
          <w:tcPr>
            <w:tcW w:w="652" w:type="pct"/>
          </w:tcPr>
          <w:p w14:paraId="6D198375"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06D518F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26D04FF8" w14:textId="77777777" w:rsidTr="00B41504">
        <w:tc>
          <w:tcPr>
            <w:tcW w:w="265" w:type="pct"/>
          </w:tcPr>
          <w:p w14:paraId="77DFB8B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lastRenderedPageBreak/>
              <w:t>3.</w:t>
            </w:r>
          </w:p>
        </w:tc>
        <w:tc>
          <w:tcPr>
            <w:tcW w:w="3264" w:type="pct"/>
          </w:tcPr>
          <w:p w14:paraId="5CBD79C7" w14:textId="1F3CECF3" w:rsidR="00E42F63" w:rsidRPr="00BF01AA" w:rsidRDefault="00E42F63" w:rsidP="00B41504">
            <w:pPr>
              <w:spacing w:before="100" w:beforeAutospacing="1" w:after="100" w:afterAutospacing="1"/>
              <w:rPr>
                <w:rFonts w:ascii="Lato" w:hAnsi="Lato"/>
              </w:rPr>
            </w:pPr>
            <w:r w:rsidRPr="00BF01AA">
              <w:rPr>
                <w:rFonts w:ascii="Lato" w:hAnsi="Lato"/>
              </w:rPr>
              <w:t>Utrzymywany jest centralny system klasy SIEM lub system centralnej kolekcji zdarzeń/logów gromadzący istotne z punktu widzenia zdarzenia bezpieczeństwa z infrastruktury teleinformatycznej oraz aplikacji i systemów</w:t>
            </w:r>
          </w:p>
        </w:tc>
        <w:tc>
          <w:tcPr>
            <w:tcW w:w="652" w:type="pct"/>
          </w:tcPr>
          <w:p w14:paraId="6BF59D88"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8A96D3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02ABFCB4" w14:textId="77777777" w:rsidTr="00B41504">
        <w:tc>
          <w:tcPr>
            <w:tcW w:w="265" w:type="pct"/>
          </w:tcPr>
          <w:p w14:paraId="2098A74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1B55FB87" w14:textId="7F5AE849" w:rsidR="00E42F63" w:rsidRPr="00BF01AA" w:rsidRDefault="00E42F63" w:rsidP="00B41504">
            <w:pPr>
              <w:spacing w:before="100" w:beforeAutospacing="1" w:after="100" w:afterAutospacing="1"/>
              <w:rPr>
                <w:rFonts w:ascii="Lato" w:hAnsi="Lato"/>
              </w:rPr>
            </w:pPr>
            <w:r w:rsidRPr="00BF01AA">
              <w:rPr>
                <w:rFonts w:ascii="Lato" w:hAnsi="Lato"/>
              </w:rPr>
              <w:t>Kluczowe aplikacje, systemy oraz infrastruktura teleinformatyczna testowana jest pod kątem bezpieczeństwa</w:t>
            </w:r>
          </w:p>
        </w:tc>
        <w:tc>
          <w:tcPr>
            <w:tcW w:w="652" w:type="pct"/>
          </w:tcPr>
          <w:p w14:paraId="4C9F2E61"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1C30BE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4E0606" w:rsidRPr="00627131" w14:paraId="33307E9C" w14:textId="77777777" w:rsidTr="00B41504">
        <w:tc>
          <w:tcPr>
            <w:tcW w:w="265" w:type="pct"/>
          </w:tcPr>
          <w:p w14:paraId="77B15E63" w14:textId="7EDCE041" w:rsidR="004E0606" w:rsidRPr="00BF01AA" w:rsidRDefault="004E0606" w:rsidP="00B41504">
            <w:pPr>
              <w:pStyle w:val="Akapitzlist"/>
              <w:spacing w:beforeAutospacing="1" w:after="100" w:afterAutospacing="1"/>
              <w:ind w:left="0"/>
              <w:rPr>
                <w:rFonts w:ascii="Lato" w:hAnsi="Lato"/>
                <w:b/>
                <w:bCs/>
              </w:rPr>
            </w:pPr>
            <w:r>
              <w:rPr>
                <w:rFonts w:ascii="Lato" w:hAnsi="Lato"/>
                <w:b/>
                <w:bCs/>
              </w:rPr>
              <w:t>5.</w:t>
            </w:r>
          </w:p>
        </w:tc>
        <w:tc>
          <w:tcPr>
            <w:tcW w:w="3264" w:type="pct"/>
          </w:tcPr>
          <w:p w14:paraId="6A7F03A8" w14:textId="34484133" w:rsidR="004E0606" w:rsidRPr="00BF01AA" w:rsidRDefault="004E0606" w:rsidP="00B41504">
            <w:pPr>
              <w:spacing w:beforeAutospacing="1" w:after="100" w:afterAutospacing="1"/>
              <w:rPr>
                <w:rFonts w:ascii="Lato" w:hAnsi="Lato"/>
              </w:rPr>
            </w:pPr>
            <w:r>
              <w:rPr>
                <w:rFonts w:ascii="Lato" w:hAnsi="Lato"/>
              </w:rPr>
              <w:t xml:space="preserve">Ubezpieczenie od </w:t>
            </w:r>
            <w:proofErr w:type="spellStart"/>
            <w:r>
              <w:rPr>
                <w:rFonts w:ascii="Lato" w:hAnsi="Lato"/>
              </w:rPr>
              <w:t>ryzyk</w:t>
            </w:r>
            <w:proofErr w:type="spellEnd"/>
            <w:r w:rsidR="00B573D4">
              <w:rPr>
                <w:rFonts w:ascii="Lato" w:hAnsi="Lato"/>
              </w:rPr>
              <w:t xml:space="preserve"> cybernetycznych</w:t>
            </w:r>
            <w:r>
              <w:rPr>
                <w:rFonts w:ascii="Lato" w:hAnsi="Lato"/>
              </w:rPr>
              <w:t xml:space="preserve"> stosowane je</w:t>
            </w:r>
            <w:r w:rsidR="00C802E0">
              <w:rPr>
                <w:rFonts w:ascii="Lato" w:hAnsi="Lato"/>
              </w:rPr>
              <w:t>st</w:t>
            </w:r>
            <w:r>
              <w:rPr>
                <w:rFonts w:ascii="Lato" w:hAnsi="Lato"/>
              </w:rPr>
              <w:t xml:space="preserve"> jako </w:t>
            </w:r>
            <w:r w:rsidR="00C802E0">
              <w:rPr>
                <w:rFonts w:ascii="Lato" w:hAnsi="Lato"/>
              </w:rPr>
              <w:t xml:space="preserve">element </w:t>
            </w:r>
            <w:r>
              <w:rPr>
                <w:rFonts w:ascii="Lato" w:hAnsi="Lato"/>
              </w:rPr>
              <w:t>uzupełniający zarządzania ryzykiem.</w:t>
            </w:r>
          </w:p>
        </w:tc>
        <w:tc>
          <w:tcPr>
            <w:tcW w:w="652" w:type="pct"/>
          </w:tcPr>
          <w:p w14:paraId="25BC4270" w14:textId="77777777" w:rsidR="004E0606" w:rsidRPr="00BF01AA" w:rsidRDefault="004E0606" w:rsidP="00B41504">
            <w:pPr>
              <w:pStyle w:val="Akapitzlist"/>
              <w:spacing w:beforeAutospacing="1" w:after="100" w:afterAutospacing="1"/>
              <w:ind w:left="0"/>
              <w:rPr>
                <w:rFonts w:ascii="Lato" w:hAnsi="Lato"/>
                <w:b/>
                <w:bCs/>
              </w:rPr>
            </w:pPr>
          </w:p>
        </w:tc>
        <w:tc>
          <w:tcPr>
            <w:tcW w:w="819" w:type="pct"/>
          </w:tcPr>
          <w:p w14:paraId="424D8693" w14:textId="445CA090" w:rsidR="004E0606" w:rsidRPr="00BF01AA" w:rsidRDefault="004E0606" w:rsidP="00B41504">
            <w:pPr>
              <w:pStyle w:val="Akapitzlist"/>
              <w:spacing w:beforeAutospacing="1" w:after="100" w:afterAutospacing="1"/>
              <w:ind w:left="0"/>
              <w:rPr>
                <w:rFonts w:ascii="Lato" w:hAnsi="Lato"/>
                <w:b/>
                <w:bCs/>
              </w:rPr>
            </w:pPr>
            <w:r>
              <w:rPr>
                <w:rFonts w:ascii="Lato" w:hAnsi="Lato"/>
                <w:b/>
                <w:bCs/>
              </w:rPr>
              <w:t>Nie</w:t>
            </w:r>
          </w:p>
        </w:tc>
      </w:tr>
    </w:tbl>
    <w:p w14:paraId="1B0A34D3"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7199354E" w14:textId="52FA0BB5" w:rsidR="00E42F63" w:rsidRPr="00BF01AA" w:rsidDel="00DD0CBB" w:rsidRDefault="00E42F63" w:rsidP="008E656A">
      <w:pPr>
        <w:numPr>
          <w:ilvl w:val="0"/>
          <w:numId w:val="15"/>
        </w:numPr>
        <w:spacing w:beforeAutospacing="1" w:after="100" w:afterAutospacing="1" w:line="278" w:lineRule="auto"/>
        <w:jc w:val="both"/>
        <w:rPr>
          <w:rFonts w:ascii="Lato" w:hAnsi="Lato"/>
        </w:rPr>
      </w:pPr>
      <w:r w:rsidRPr="00BF01AA" w:rsidDel="00DD0CBB">
        <w:rPr>
          <w:rFonts w:ascii="Lato" w:hAnsi="Lato"/>
        </w:rPr>
        <w:t xml:space="preserve">Umowa </w:t>
      </w:r>
      <w:r w:rsidR="00C802E0">
        <w:rPr>
          <w:rFonts w:ascii="Lato" w:hAnsi="Lato"/>
        </w:rPr>
        <w:t>o</w:t>
      </w:r>
      <w:r w:rsidRPr="00BF01AA" w:rsidDel="00DD0CBB">
        <w:rPr>
          <w:rFonts w:ascii="Lato" w:hAnsi="Lato"/>
        </w:rPr>
        <w:t xml:space="preserve"> świadczenie usług Centrum Operacji Bezpieczeństwa – w zakresie usług SOC.</w:t>
      </w:r>
    </w:p>
    <w:p w14:paraId="1D9EDA17" w14:textId="77777777" w:rsidR="00E42F63" w:rsidRPr="00BF01AA" w:rsidDel="00DD0CBB" w:rsidRDefault="00E42F63" w:rsidP="008E656A">
      <w:pPr>
        <w:numPr>
          <w:ilvl w:val="0"/>
          <w:numId w:val="15"/>
        </w:numPr>
        <w:spacing w:beforeAutospacing="1" w:after="100" w:afterAutospacing="1" w:line="278" w:lineRule="auto"/>
        <w:jc w:val="both"/>
        <w:rPr>
          <w:rFonts w:ascii="Lato" w:hAnsi="Lato"/>
        </w:rPr>
      </w:pPr>
      <w:r w:rsidRPr="00BF01AA" w:rsidDel="00DD0CBB">
        <w:rPr>
          <w:rFonts w:ascii="Lato" w:hAnsi="Lato"/>
        </w:rPr>
        <w:t>Wykaz przygotowanych Scenariuszy Reakcji dla zidentyfikowanych zagrożeń – w zakresie usługi przygotowania i wdrożenia scenariuszy.</w:t>
      </w:r>
    </w:p>
    <w:p w14:paraId="7221556E" w14:textId="5D9FF1D9" w:rsidR="00E42F63" w:rsidRPr="00BF01AA" w:rsidDel="00DD0CBB" w:rsidRDefault="00E42F63" w:rsidP="008E656A">
      <w:pPr>
        <w:numPr>
          <w:ilvl w:val="0"/>
          <w:numId w:val="15"/>
        </w:numPr>
        <w:spacing w:beforeAutospacing="1" w:after="100" w:afterAutospacing="1" w:line="278" w:lineRule="auto"/>
        <w:jc w:val="both"/>
        <w:rPr>
          <w:rFonts w:ascii="Lato" w:hAnsi="Lato"/>
        </w:rPr>
      </w:pPr>
      <w:r w:rsidRPr="00BF01AA" w:rsidDel="00DD0CBB">
        <w:rPr>
          <w:rFonts w:ascii="Lato" w:hAnsi="Lato"/>
        </w:rPr>
        <w:t xml:space="preserve">Umowa </w:t>
      </w:r>
      <w:r w:rsidR="00C802E0">
        <w:rPr>
          <w:rFonts w:ascii="Lato" w:hAnsi="Lato"/>
        </w:rPr>
        <w:t xml:space="preserve">o </w:t>
      </w:r>
      <w:r w:rsidRPr="00BF01AA" w:rsidDel="00DD0CBB">
        <w:rPr>
          <w:rFonts w:ascii="Lato" w:hAnsi="Lato"/>
        </w:rPr>
        <w:t>świadczenie usług udostępniania i zarządzania systemem SIEM – w zakresie tego systemu.</w:t>
      </w:r>
    </w:p>
    <w:p w14:paraId="03D75C31" w14:textId="5C0DFC87" w:rsidR="00E42F63" w:rsidRPr="00BF01AA" w:rsidRDefault="00E42F63" w:rsidP="008E656A">
      <w:pPr>
        <w:numPr>
          <w:ilvl w:val="0"/>
          <w:numId w:val="15"/>
        </w:numPr>
        <w:spacing w:beforeAutospacing="1" w:after="100" w:afterAutospacing="1" w:line="278" w:lineRule="auto"/>
        <w:jc w:val="both"/>
        <w:rPr>
          <w:rFonts w:ascii="Lato" w:hAnsi="Lato"/>
        </w:rPr>
      </w:pPr>
      <w:r w:rsidRPr="00BF01AA" w:rsidDel="00DD0CBB">
        <w:rPr>
          <w:rFonts w:ascii="Lato" w:hAnsi="Lato"/>
        </w:rPr>
        <w:t xml:space="preserve">Umowa </w:t>
      </w:r>
      <w:r w:rsidR="00C802E0">
        <w:rPr>
          <w:rFonts w:ascii="Lato" w:hAnsi="Lato"/>
        </w:rPr>
        <w:t xml:space="preserve">o </w:t>
      </w:r>
      <w:r w:rsidRPr="00BF01AA" w:rsidDel="00DD0CBB">
        <w:rPr>
          <w:rFonts w:ascii="Lato" w:hAnsi="Lato"/>
        </w:rPr>
        <w:t>świadczenie usług testów bezpieczeństwa – w zakresie usług testów.</w:t>
      </w:r>
    </w:p>
    <w:p w14:paraId="77F887C2" w14:textId="77777777" w:rsidR="00E42F63" w:rsidRPr="00BF01AA" w:rsidRDefault="00E42F63" w:rsidP="008E656A">
      <w:pPr>
        <w:pStyle w:val="Akapitzlist"/>
        <w:numPr>
          <w:ilvl w:val="0"/>
          <w:numId w:val="20"/>
        </w:numPr>
        <w:spacing w:beforeAutospacing="1" w:after="100" w:afterAutospacing="1" w:line="278" w:lineRule="auto"/>
        <w:rPr>
          <w:rFonts w:ascii="Lato" w:hAnsi="Lato"/>
          <w:b/>
          <w:bCs/>
        </w:rPr>
      </w:pPr>
      <w:r w:rsidRPr="00BF01AA">
        <w:rPr>
          <w:rFonts w:ascii="Lato" w:hAnsi="Lato"/>
          <w:b/>
          <w:bCs/>
        </w:rPr>
        <w:t>Uwierzytelnienie i autoryzacja do systemów</w:t>
      </w:r>
    </w:p>
    <w:tbl>
      <w:tblPr>
        <w:tblStyle w:val="Tabela-Siatka"/>
        <w:tblW w:w="5000" w:type="pct"/>
        <w:tblLook w:val="04A0" w:firstRow="1" w:lastRow="0" w:firstColumn="1" w:lastColumn="0" w:noHBand="0" w:noVBand="1"/>
      </w:tblPr>
      <w:tblGrid>
        <w:gridCol w:w="472"/>
        <w:gridCol w:w="5938"/>
        <w:gridCol w:w="1189"/>
        <w:gridCol w:w="1463"/>
      </w:tblGrid>
      <w:tr w:rsidR="00E42F63" w:rsidRPr="00627131" w14:paraId="22FA2EE6" w14:textId="77777777" w:rsidTr="00B41504">
        <w:tc>
          <w:tcPr>
            <w:tcW w:w="260" w:type="pct"/>
          </w:tcPr>
          <w:p w14:paraId="147D140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76" w:type="pct"/>
          </w:tcPr>
          <w:p w14:paraId="1D759EB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6" w:type="pct"/>
          </w:tcPr>
          <w:p w14:paraId="4456B45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4D51299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07" w:type="pct"/>
          </w:tcPr>
          <w:p w14:paraId="3DB6A58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627131" w14:paraId="7D91AA1F" w14:textId="77777777" w:rsidTr="00B41504">
        <w:tc>
          <w:tcPr>
            <w:tcW w:w="260" w:type="pct"/>
          </w:tcPr>
          <w:p w14:paraId="72E6001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76" w:type="pct"/>
          </w:tcPr>
          <w:p w14:paraId="7C9FABE8" w14:textId="77777777" w:rsidR="00E42F63" w:rsidRPr="00BF01AA" w:rsidRDefault="00E42F63" w:rsidP="00B41504">
            <w:pPr>
              <w:spacing w:before="100" w:beforeAutospacing="1" w:after="100" w:afterAutospacing="1"/>
              <w:rPr>
                <w:rFonts w:ascii="Lato" w:hAnsi="Lato"/>
              </w:rPr>
            </w:pPr>
            <w:r w:rsidRPr="00BF01AA">
              <w:rPr>
                <w:rFonts w:ascii="Lato" w:hAnsi="Lato"/>
              </w:rPr>
              <w:t xml:space="preserve">Wszystkie krytyczne systemy w organizacji wymagają użycia drugiego składnika uwierzytelniania lub uwierzytelniania </w:t>
            </w:r>
            <w:proofErr w:type="spellStart"/>
            <w:r w:rsidRPr="00BF01AA">
              <w:rPr>
                <w:rFonts w:ascii="Lato" w:hAnsi="Lato"/>
              </w:rPr>
              <w:t>bezhasłowego</w:t>
            </w:r>
            <w:proofErr w:type="spellEnd"/>
            <w:r w:rsidRPr="00BF01AA">
              <w:rPr>
                <w:rFonts w:ascii="Lato" w:hAnsi="Lato"/>
              </w:rPr>
              <w:t>.</w:t>
            </w:r>
          </w:p>
        </w:tc>
        <w:tc>
          <w:tcPr>
            <w:tcW w:w="656" w:type="pct"/>
          </w:tcPr>
          <w:p w14:paraId="1492CCDC"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5EC9C4D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6A132C28" w14:textId="77777777" w:rsidTr="00B41504">
        <w:tc>
          <w:tcPr>
            <w:tcW w:w="260" w:type="pct"/>
          </w:tcPr>
          <w:p w14:paraId="583859A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76" w:type="pct"/>
          </w:tcPr>
          <w:p w14:paraId="04D529C7" w14:textId="77777777" w:rsidR="00E42F63" w:rsidRPr="00BF01AA" w:rsidRDefault="00E42F63" w:rsidP="00B41504">
            <w:pPr>
              <w:spacing w:before="100" w:beforeAutospacing="1" w:after="100" w:afterAutospacing="1"/>
              <w:rPr>
                <w:rFonts w:ascii="Lato" w:hAnsi="Lato"/>
              </w:rPr>
            </w:pPr>
            <w:r w:rsidRPr="00BF01AA">
              <w:rPr>
                <w:rFonts w:ascii="Lato" w:hAnsi="Lato"/>
              </w:rPr>
              <w:t xml:space="preserve">Każda osoba w organizacji ma obowiązek korzystania z drugiego składnika uwierzytelniania lub uwierzytelniania </w:t>
            </w:r>
            <w:proofErr w:type="spellStart"/>
            <w:r w:rsidRPr="00BF01AA">
              <w:rPr>
                <w:rFonts w:ascii="Lato" w:hAnsi="Lato"/>
              </w:rPr>
              <w:t>bezhasłowego</w:t>
            </w:r>
            <w:proofErr w:type="spellEnd"/>
            <w:r w:rsidRPr="00BF01AA">
              <w:rPr>
                <w:rFonts w:ascii="Lato" w:hAnsi="Lato"/>
              </w:rPr>
              <w:t xml:space="preserve"> (jeżeli jest dostępny).</w:t>
            </w:r>
          </w:p>
        </w:tc>
        <w:tc>
          <w:tcPr>
            <w:tcW w:w="656" w:type="pct"/>
          </w:tcPr>
          <w:p w14:paraId="00B0684D"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0A9DFD8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337A8F47" w14:textId="77777777" w:rsidTr="00B41504">
        <w:tc>
          <w:tcPr>
            <w:tcW w:w="260" w:type="pct"/>
          </w:tcPr>
          <w:p w14:paraId="7C91EE4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76" w:type="pct"/>
          </w:tcPr>
          <w:p w14:paraId="056E358B" w14:textId="77777777" w:rsidR="00E42F63" w:rsidRPr="00BF01AA" w:rsidRDefault="00E42F63" w:rsidP="00B41504">
            <w:pPr>
              <w:spacing w:before="100" w:beforeAutospacing="1" w:after="100" w:afterAutospacing="1"/>
              <w:rPr>
                <w:rFonts w:ascii="Lato" w:hAnsi="Lato"/>
              </w:rPr>
            </w:pPr>
            <w:r w:rsidRPr="00BF01AA">
              <w:rPr>
                <w:rFonts w:ascii="Lato" w:hAnsi="Lato"/>
              </w:rPr>
              <w:t xml:space="preserve">W przypadku wykorzystywania systemu pojedynczego logowania dla dostępu do systemów i aplikacji, uwierzytelnienie użytkownika odbywa się z wykorzystaniem metod wieloskładnikowych lub uwierzytelniania </w:t>
            </w:r>
            <w:proofErr w:type="spellStart"/>
            <w:r w:rsidRPr="00BF01AA">
              <w:rPr>
                <w:rFonts w:ascii="Lato" w:hAnsi="Lato"/>
              </w:rPr>
              <w:t>bezhasłowego</w:t>
            </w:r>
            <w:proofErr w:type="spellEnd"/>
            <w:r w:rsidRPr="00BF01AA">
              <w:rPr>
                <w:rFonts w:ascii="Lato" w:hAnsi="Lato"/>
              </w:rPr>
              <w:t>.</w:t>
            </w:r>
          </w:p>
        </w:tc>
        <w:tc>
          <w:tcPr>
            <w:tcW w:w="656" w:type="pct"/>
          </w:tcPr>
          <w:p w14:paraId="7008C7C5"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1BE4CC3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6C45A1C3" w14:textId="77777777" w:rsidTr="00B41504">
        <w:tc>
          <w:tcPr>
            <w:tcW w:w="260" w:type="pct"/>
          </w:tcPr>
          <w:p w14:paraId="7FD76CF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76" w:type="pct"/>
          </w:tcPr>
          <w:p w14:paraId="067BEEDD" w14:textId="77777777" w:rsidR="00E42F63" w:rsidRPr="00BF01AA" w:rsidRDefault="00E42F63" w:rsidP="00B41504">
            <w:pPr>
              <w:spacing w:before="100" w:beforeAutospacing="1" w:after="100" w:afterAutospacing="1"/>
              <w:rPr>
                <w:rFonts w:ascii="Lato" w:hAnsi="Lato"/>
              </w:rPr>
            </w:pPr>
            <w:r w:rsidRPr="00BF01AA">
              <w:rPr>
                <w:rFonts w:ascii="Lato" w:hAnsi="Lato"/>
              </w:rPr>
              <w:t>Wyłączono możliwość używania SMS-ów jako metody uwierzytelniania.</w:t>
            </w:r>
          </w:p>
        </w:tc>
        <w:tc>
          <w:tcPr>
            <w:tcW w:w="656" w:type="pct"/>
          </w:tcPr>
          <w:p w14:paraId="5B875180"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714E84B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5F91350D" w14:textId="77777777" w:rsidTr="00B41504">
        <w:tc>
          <w:tcPr>
            <w:tcW w:w="260" w:type="pct"/>
          </w:tcPr>
          <w:p w14:paraId="465BB4D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3276" w:type="pct"/>
          </w:tcPr>
          <w:p w14:paraId="473597D0" w14:textId="77777777" w:rsidR="00E42F63" w:rsidRPr="00BF01AA" w:rsidRDefault="00E42F63" w:rsidP="00B41504">
            <w:pPr>
              <w:spacing w:before="100" w:beforeAutospacing="1" w:after="100" w:afterAutospacing="1"/>
              <w:rPr>
                <w:rFonts w:ascii="Lato" w:hAnsi="Lato"/>
              </w:rPr>
            </w:pPr>
            <w:r w:rsidRPr="00BF01AA">
              <w:rPr>
                <w:rFonts w:ascii="Lato" w:hAnsi="Lato"/>
              </w:rPr>
              <w:t>Uwierzytelnianie do krytycznych systemów i aplikacji w organizacji jest zgodne ze standardem FIDO2.</w:t>
            </w:r>
          </w:p>
        </w:tc>
        <w:tc>
          <w:tcPr>
            <w:tcW w:w="656" w:type="pct"/>
          </w:tcPr>
          <w:p w14:paraId="6E0DDC21"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24C2C87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6DC1E0E3" w14:textId="77777777" w:rsidTr="00B41504">
        <w:tc>
          <w:tcPr>
            <w:tcW w:w="260" w:type="pct"/>
          </w:tcPr>
          <w:p w14:paraId="60AD19E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3276" w:type="pct"/>
          </w:tcPr>
          <w:p w14:paraId="6BC869A5" w14:textId="77777777" w:rsidR="00E42F63" w:rsidRPr="00BF01AA" w:rsidRDefault="00E42F63" w:rsidP="00B41504">
            <w:pPr>
              <w:spacing w:before="100" w:beforeAutospacing="1" w:after="100" w:afterAutospacing="1"/>
              <w:rPr>
                <w:rFonts w:ascii="Lato" w:hAnsi="Lato"/>
              </w:rPr>
            </w:pPr>
            <w:r w:rsidRPr="00BF01AA">
              <w:rPr>
                <w:rFonts w:ascii="Lato" w:hAnsi="Lato"/>
              </w:rPr>
              <w:t>Wszystkie połączenia zdalne wymagają wieloskładnikowego uwierzytelniania.</w:t>
            </w:r>
          </w:p>
        </w:tc>
        <w:tc>
          <w:tcPr>
            <w:tcW w:w="656" w:type="pct"/>
          </w:tcPr>
          <w:p w14:paraId="0289C2E6"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7A06B10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037F2C99" w14:textId="77777777" w:rsidTr="00B41504">
        <w:tc>
          <w:tcPr>
            <w:tcW w:w="260" w:type="pct"/>
          </w:tcPr>
          <w:p w14:paraId="41DD4DB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7.</w:t>
            </w:r>
          </w:p>
        </w:tc>
        <w:tc>
          <w:tcPr>
            <w:tcW w:w="3276" w:type="pct"/>
          </w:tcPr>
          <w:p w14:paraId="61FC2D71" w14:textId="77777777" w:rsidR="00E42F63" w:rsidRPr="00BF01AA" w:rsidRDefault="00E42F63" w:rsidP="00B41504">
            <w:pPr>
              <w:spacing w:before="100" w:beforeAutospacing="1" w:after="100" w:afterAutospacing="1"/>
              <w:rPr>
                <w:rFonts w:ascii="Lato" w:hAnsi="Lato"/>
              </w:rPr>
            </w:pPr>
            <w:r w:rsidRPr="00BF01AA">
              <w:rPr>
                <w:rFonts w:ascii="Lato" w:hAnsi="Lato"/>
              </w:rPr>
              <w:t>Uwierzytelnianie użytkownika uwzględnia jego kontekst np. urządzenie z którego następuje logowanie.</w:t>
            </w:r>
          </w:p>
        </w:tc>
        <w:tc>
          <w:tcPr>
            <w:tcW w:w="656" w:type="pct"/>
          </w:tcPr>
          <w:p w14:paraId="22682377"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102556C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bl>
    <w:p w14:paraId="40DE9950"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36AC6097" w14:textId="77777777" w:rsidR="00E42F63" w:rsidRPr="00BF01AA" w:rsidRDefault="00E42F63" w:rsidP="008E656A">
      <w:pPr>
        <w:numPr>
          <w:ilvl w:val="0"/>
          <w:numId w:val="15"/>
        </w:numPr>
        <w:spacing w:beforeAutospacing="1" w:after="100" w:afterAutospacing="1" w:line="278" w:lineRule="auto"/>
        <w:jc w:val="both"/>
        <w:rPr>
          <w:rFonts w:ascii="Lato" w:hAnsi="Lato"/>
        </w:rPr>
      </w:pPr>
      <w:r w:rsidRPr="00BF01AA">
        <w:rPr>
          <w:rFonts w:ascii="Lato" w:hAnsi="Lato"/>
        </w:rPr>
        <w:t>Dokumentacja powykonawcza wdrożonych rozwiązań uwierzytelniających wraz z zabezpieczeniami – dla zakupu urządzeń i oprogramowania oraz usług wdrożeniowych.</w:t>
      </w:r>
    </w:p>
    <w:p w14:paraId="0E02421F" w14:textId="77777777" w:rsidR="00E42F63" w:rsidRPr="00BF01AA" w:rsidRDefault="00E42F63" w:rsidP="008E656A">
      <w:pPr>
        <w:numPr>
          <w:ilvl w:val="0"/>
          <w:numId w:val="15"/>
        </w:numPr>
        <w:spacing w:beforeAutospacing="1" w:after="100" w:afterAutospacing="1" w:line="278" w:lineRule="auto"/>
        <w:jc w:val="both"/>
        <w:rPr>
          <w:rFonts w:ascii="Lato" w:hAnsi="Lato"/>
        </w:rPr>
      </w:pPr>
      <w:r w:rsidRPr="00BF01AA">
        <w:rPr>
          <w:rFonts w:ascii="Lato" w:hAnsi="Lato"/>
        </w:rPr>
        <w:t>Potwierdzenie uczestnictwa w szkoleniach – dla usług szkoleniowych.</w:t>
      </w:r>
    </w:p>
    <w:p w14:paraId="478482BE" w14:textId="0CE15B8F" w:rsidR="00C85AC0" w:rsidRPr="00627131" w:rsidRDefault="006559F7" w:rsidP="00627131">
      <w:pPr>
        <w:spacing w:before="0" w:after="0" w:line="278" w:lineRule="auto"/>
        <w:jc w:val="both"/>
        <w:rPr>
          <w:rFonts w:ascii="Lato" w:hAnsi="Lato" w:cstheme="minorHAnsi"/>
          <w:b/>
          <w:bCs/>
        </w:rPr>
      </w:pPr>
      <w:r>
        <w:rPr>
          <w:rFonts w:ascii="Lato" w:hAnsi="Lato" w:cstheme="minorHAnsi"/>
          <w:b/>
          <w:bCs/>
        </w:rPr>
        <w:t>W</w:t>
      </w:r>
      <w:r w:rsidRPr="00627131">
        <w:rPr>
          <w:rFonts w:ascii="Lato" w:hAnsi="Lato" w:cstheme="minorHAnsi"/>
          <w:b/>
          <w:bCs/>
        </w:rPr>
        <w:t xml:space="preserve">skaźnik </w:t>
      </w:r>
      <w:r w:rsidR="00C85AC0" w:rsidRPr="00627131">
        <w:rPr>
          <w:rFonts w:ascii="Lato" w:hAnsi="Lato" w:cstheme="minorHAnsi"/>
          <w:b/>
          <w:bCs/>
        </w:rPr>
        <w:t>D21G.R2:</w:t>
      </w:r>
    </w:p>
    <w:p w14:paraId="419880CD" w14:textId="77777777" w:rsidR="00C85AC0" w:rsidRPr="00627131" w:rsidRDefault="00C85AC0" w:rsidP="00627131">
      <w:pPr>
        <w:spacing w:before="120" w:after="0" w:line="278" w:lineRule="auto"/>
        <w:jc w:val="both"/>
        <w:rPr>
          <w:rFonts w:ascii="Lato" w:hAnsi="Lato" w:cstheme="minorHAnsi"/>
        </w:rPr>
      </w:pPr>
      <w:r w:rsidRPr="00627131">
        <w:rPr>
          <w:rFonts w:ascii="Lato" w:hAnsi="Lato" w:cstheme="minorHAnsi"/>
        </w:rPr>
        <w:t xml:space="preserve">Zabezpieczenie przetwarzania elektronicznej dokumentacji medycznej potwierdzone audytem bezpieczeństwa </w:t>
      </w:r>
    </w:p>
    <w:p w14:paraId="129200C8" w14:textId="77777777" w:rsidR="00C85AC0" w:rsidRDefault="00C85AC0" w:rsidP="00627131">
      <w:pPr>
        <w:spacing w:before="120" w:after="0" w:line="278" w:lineRule="auto"/>
        <w:jc w:val="both"/>
        <w:rPr>
          <w:rFonts w:ascii="Lato" w:hAnsi="Lato" w:cstheme="minorHAnsi"/>
        </w:rPr>
      </w:pPr>
      <w:r w:rsidRPr="00627131">
        <w:rPr>
          <w:rFonts w:ascii="Lato" w:hAnsi="Lato" w:cstheme="minorHAnsi"/>
        </w:rPr>
        <w:t>– jednostka miary: liczba, wartość docelowa: 1</w:t>
      </w:r>
    </w:p>
    <w:p w14:paraId="1E485C43" w14:textId="3D7B333D" w:rsidR="00E47C7C" w:rsidRPr="006559F7" w:rsidRDefault="00845705" w:rsidP="00627131">
      <w:pPr>
        <w:spacing w:before="120" w:after="0" w:line="278" w:lineRule="auto"/>
        <w:jc w:val="both"/>
        <w:rPr>
          <w:rFonts w:ascii="Lato" w:hAnsi="Lato" w:cstheme="minorHAnsi"/>
          <w:i/>
          <w:iCs/>
        </w:rPr>
      </w:pPr>
      <w:r>
        <w:rPr>
          <w:rFonts w:ascii="Lato" w:hAnsi="Lato" w:cstheme="minorHAnsi"/>
        </w:rPr>
        <w:lastRenderedPageBreak/>
        <w:t xml:space="preserve">Sposób pomiaru: </w:t>
      </w:r>
      <w:r w:rsidR="00E47C7C">
        <w:rPr>
          <w:rFonts w:ascii="Lato" w:hAnsi="Lato" w:cstheme="minorHAnsi"/>
        </w:rPr>
        <w:t xml:space="preserve">monitorowanie wzrostu poziomu cyberbezpieczeństwa w stosunku do </w:t>
      </w:r>
      <w:r w:rsidR="00E47C7C" w:rsidRPr="00E47C7C">
        <w:rPr>
          <w:rFonts w:ascii="Lato" w:hAnsi="Lato" w:cstheme="minorHAnsi"/>
          <w:i/>
          <w:iCs/>
        </w:rPr>
        <w:t xml:space="preserve">Ankiety </w:t>
      </w:r>
      <w:r w:rsidR="00E47C7C">
        <w:rPr>
          <w:rFonts w:ascii="Lato" w:hAnsi="Lato" w:cstheme="minorHAnsi"/>
          <w:i/>
          <w:iCs/>
        </w:rPr>
        <w:t>w</w:t>
      </w:r>
      <w:r w:rsidR="00E47C7C" w:rsidRPr="00E47C7C">
        <w:rPr>
          <w:rFonts w:ascii="Lato" w:hAnsi="Lato" w:cstheme="minorHAnsi"/>
          <w:i/>
          <w:iCs/>
        </w:rPr>
        <w:t xml:space="preserve">eryfikacji </w:t>
      </w:r>
      <w:r w:rsidR="00E47C7C">
        <w:rPr>
          <w:rFonts w:ascii="Lato" w:hAnsi="Lato" w:cstheme="minorHAnsi"/>
          <w:i/>
          <w:iCs/>
        </w:rPr>
        <w:t>d</w:t>
      </w:r>
      <w:r w:rsidR="00E47C7C" w:rsidRPr="00E47C7C">
        <w:rPr>
          <w:rFonts w:ascii="Lato" w:hAnsi="Lato" w:cstheme="minorHAnsi"/>
          <w:i/>
          <w:iCs/>
        </w:rPr>
        <w:t xml:space="preserve">ojrzałości </w:t>
      </w:r>
      <w:r w:rsidR="00E47C7C">
        <w:rPr>
          <w:rFonts w:ascii="Lato" w:hAnsi="Lato" w:cstheme="minorHAnsi"/>
          <w:i/>
          <w:iCs/>
        </w:rPr>
        <w:t>p</w:t>
      </w:r>
      <w:r w:rsidR="00E47C7C" w:rsidRPr="00E47C7C">
        <w:rPr>
          <w:rFonts w:ascii="Lato" w:hAnsi="Lato" w:cstheme="minorHAnsi"/>
          <w:i/>
          <w:iCs/>
        </w:rPr>
        <w:t xml:space="preserve">od </w:t>
      </w:r>
      <w:r w:rsidR="00E47C7C">
        <w:rPr>
          <w:rFonts w:ascii="Lato" w:hAnsi="Lato" w:cstheme="minorHAnsi"/>
          <w:i/>
          <w:iCs/>
        </w:rPr>
        <w:t>k</w:t>
      </w:r>
      <w:r w:rsidR="00E47C7C" w:rsidRPr="00E47C7C">
        <w:rPr>
          <w:rFonts w:ascii="Lato" w:hAnsi="Lato" w:cstheme="minorHAnsi"/>
          <w:i/>
          <w:iCs/>
        </w:rPr>
        <w:t xml:space="preserve">ątem </w:t>
      </w:r>
      <w:r w:rsidR="00E47C7C">
        <w:rPr>
          <w:rFonts w:ascii="Lato" w:hAnsi="Lato" w:cstheme="minorHAnsi"/>
          <w:i/>
          <w:iCs/>
        </w:rPr>
        <w:t>c</w:t>
      </w:r>
      <w:r w:rsidR="00E47C7C" w:rsidRPr="00E47C7C">
        <w:rPr>
          <w:rFonts w:ascii="Lato" w:hAnsi="Lato" w:cstheme="minorHAnsi"/>
          <w:i/>
          <w:iCs/>
        </w:rPr>
        <w:t>yberbezpieczeństwa</w:t>
      </w:r>
    </w:p>
    <w:p w14:paraId="75E1B6B1" w14:textId="02BBAA90" w:rsidR="00845705" w:rsidRPr="00627131" w:rsidRDefault="00E47C7C" w:rsidP="00627131">
      <w:pPr>
        <w:spacing w:before="120" w:after="0" w:line="278" w:lineRule="auto"/>
        <w:jc w:val="both"/>
        <w:rPr>
          <w:rFonts w:ascii="Lato" w:hAnsi="Lato" w:cstheme="minorHAnsi"/>
        </w:rPr>
      </w:pPr>
      <w:r>
        <w:rPr>
          <w:rFonts w:ascii="Lato" w:hAnsi="Lato" w:cstheme="minorHAnsi"/>
        </w:rPr>
        <w:t xml:space="preserve">Mechanizm weryfikacji: </w:t>
      </w:r>
      <w:r w:rsidR="00845705">
        <w:rPr>
          <w:rFonts w:ascii="Lato" w:hAnsi="Lato" w:cstheme="minorHAnsi"/>
        </w:rPr>
        <w:t>wykonanie audytu bezpieczeństwa zgodnie z wymaganiami określonymi w kryteriach</w:t>
      </w:r>
      <w:r w:rsidR="00845705" w:rsidRPr="00845705">
        <w:rPr>
          <w:rFonts w:ascii="Lato" w:hAnsi="Lato" w:cstheme="minorHAnsi"/>
        </w:rPr>
        <w:t xml:space="preserve"> akceptacji do oceny przy audycie końcowym w obszarze cyberbezpieczeństwa</w:t>
      </w:r>
    </w:p>
    <w:p w14:paraId="475AEDCA" w14:textId="786E6D99" w:rsidR="0066640F" w:rsidRPr="00627131" w:rsidRDefault="0066640F" w:rsidP="00B5143C">
      <w:pPr>
        <w:pStyle w:val="Nagwek2"/>
        <w:pageBreakBefore/>
      </w:pPr>
      <w:bookmarkStart w:id="26" w:name="_Toc195268499"/>
      <w:r w:rsidRPr="00627131">
        <w:lastRenderedPageBreak/>
        <w:t xml:space="preserve">4. </w:t>
      </w:r>
      <w:r w:rsidR="00C71D4B" w:rsidRPr="00627131">
        <w:t>WDROŻENIE ROZWIĄZAŃ AI i podłączenie do centralnego repozytorium danych medycznych</w:t>
      </w:r>
      <w:bookmarkEnd w:id="26"/>
      <w:r w:rsidR="00C71D4B" w:rsidRPr="00627131">
        <w:t xml:space="preserve"> </w:t>
      </w:r>
    </w:p>
    <w:p w14:paraId="798746FE" w14:textId="44F7BBAE" w:rsidR="0066640F" w:rsidRPr="00AE7651" w:rsidRDefault="0066640F" w:rsidP="0066640F">
      <w:pPr>
        <w:spacing w:before="120" w:after="120" w:line="240" w:lineRule="auto"/>
        <w:rPr>
          <w:rFonts w:ascii="Lato" w:hAnsi="Lato" w:cstheme="minorHAnsi"/>
          <w:highlight w:val="yellow"/>
        </w:rPr>
      </w:pPr>
      <w:r w:rsidRPr="00AE7651">
        <w:rPr>
          <w:rFonts w:ascii="Lato" w:hAnsi="Lato" w:cstheme="minorHAnsi"/>
          <w:highlight w:val="yellow"/>
        </w:rPr>
        <w:t>W ramach 4 zakresu możliwe będzie uzyskanie wsparcia finansowego na działania służące rozwoju usług AI, służących wsparciu diagnostyki pacjenta, a także optymalizujących świadczenie usług dla pacjentów</w:t>
      </w:r>
      <w:r w:rsidR="00800D4B" w:rsidRPr="00AE7651">
        <w:rPr>
          <w:rFonts w:ascii="Lato" w:hAnsi="Lato" w:cstheme="minorHAnsi"/>
          <w:highlight w:val="yellow"/>
        </w:rPr>
        <w:t xml:space="preserve"> w szpitalu.</w:t>
      </w:r>
    </w:p>
    <w:p w14:paraId="687956EF" w14:textId="0F27973A" w:rsidR="0066640F" w:rsidRPr="00AE7651" w:rsidRDefault="0066640F" w:rsidP="0066640F">
      <w:pPr>
        <w:spacing w:before="120" w:after="120" w:line="240" w:lineRule="auto"/>
        <w:rPr>
          <w:rFonts w:ascii="Lato" w:hAnsi="Lato" w:cstheme="minorHAnsi"/>
          <w:highlight w:val="yellow"/>
        </w:rPr>
      </w:pPr>
      <w:r w:rsidRPr="00AE7651">
        <w:rPr>
          <w:rFonts w:ascii="Lato" w:hAnsi="Lato" w:cstheme="minorHAnsi"/>
          <w:highlight w:val="yellow"/>
        </w:rPr>
        <w:t xml:space="preserve">W ramach przedsięwzięcia będzie możliwie sfinansowanie następujących czynności lub usług: </w:t>
      </w:r>
    </w:p>
    <w:p w14:paraId="51450B2B" w14:textId="00F7A453" w:rsidR="0066640F" w:rsidRPr="00AE7651" w:rsidRDefault="0066640F" w:rsidP="006559F7">
      <w:pPr>
        <w:pStyle w:val="Akapitzlist"/>
        <w:numPr>
          <w:ilvl w:val="0"/>
          <w:numId w:val="4"/>
        </w:numPr>
        <w:spacing w:line="240" w:lineRule="auto"/>
        <w:ind w:left="714" w:hanging="357"/>
        <w:rPr>
          <w:rFonts w:ascii="Lato" w:hAnsi="Lato" w:cstheme="minorHAnsi"/>
          <w:b/>
          <w:bCs/>
          <w:highlight w:val="yellow"/>
          <w:u w:val="single"/>
        </w:rPr>
      </w:pPr>
      <w:r w:rsidRPr="00AE7651">
        <w:rPr>
          <w:rFonts w:ascii="Lato" w:hAnsi="Lato" w:cstheme="minorHAnsi"/>
          <w:highlight w:val="yellow"/>
        </w:rPr>
        <w:t>integracj</w:t>
      </w:r>
      <w:r w:rsidR="00BC0E86" w:rsidRPr="00AE7651">
        <w:rPr>
          <w:rFonts w:ascii="Lato" w:hAnsi="Lato" w:cstheme="minorHAnsi"/>
          <w:highlight w:val="yellow"/>
        </w:rPr>
        <w:t>a</w:t>
      </w:r>
      <w:r w:rsidRPr="00AE7651">
        <w:rPr>
          <w:rFonts w:ascii="Lato" w:hAnsi="Lato" w:cstheme="minorHAnsi"/>
          <w:highlight w:val="yellow"/>
        </w:rPr>
        <w:t xml:space="preserve"> </w:t>
      </w:r>
      <w:r w:rsidR="00177C7E" w:rsidRPr="00AE7651">
        <w:rPr>
          <w:rFonts w:ascii="Lato" w:hAnsi="Lato" w:cstheme="minorHAnsi"/>
          <w:highlight w:val="yellow"/>
        </w:rPr>
        <w:t>i wymian</w:t>
      </w:r>
      <w:r w:rsidR="00BC0E86" w:rsidRPr="00AE7651">
        <w:rPr>
          <w:rFonts w:ascii="Lato" w:hAnsi="Lato" w:cstheme="minorHAnsi"/>
          <w:highlight w:val="yellow"/>
        </w:rPr>
        <w:t>a</w:t>
      </w:r>
      <w:r w:rsidR="00177C7E" w:rsidRPr="00AE7651">
        <w:rPr>
          <w:rFonts w:ascii="Lato" w:hAnsi="Lato" w:cstheme="minorHAnsi"/>
          <w:highlight w:val="yellow"/>
        </w:rPr>
        <w:t xml:space="preserve"> danych </w:t>
      </w:r>
      <w:r w:rsidRPr="00AE7651">
        <w:rPr>
          <w:rFonts w:ascii="Lato" w:hAnsi="Lato" w:cstheme="minorHAnsi"/>
          <w:highlight w:val="yellow"/>
        </w:rPr>
        <w:t xml:space="preserve">z opracowaną przez </w:t>
      </w:r>
      <w:r w:rsidR="00936708" w:rsidRPr="00AE7651">
        <w:rPr>
          <w:rFonts w:ascii="Lato" w:hAnsi="Lato" w:cstheme="minorHAnsi"/>
          <w:highlight w:val="yellow"/>
        </w:rPr>
        <w:t>Centrum e-Zdrowia</w:t>
      </w:r>
      <w:r w:rsidRPr="00AE7651">
        <w:rPr>
          <w:rFonts w:ascii="Lato" w:hAnsi="Lato" w:cstheme="minorHAnsi"/>
          <w:highlight w:val="yellow"/>
        </w:rPr>
        <w:t xml:space="preserve"> platformą usług</w:t>
      </w:r>
      <w:r w:rsidR="00522A88" w:rsidRPr="00AE7651">
        <w:rPr>
          <w:rFonts w:ascii="Lato" w:hAnsi="Lato" w:cstheme="minorHAnsi"/>
          <w:highlight w:val="yellow"/>
        </w:rPr>
        <w:t xml:space="preserve"> inteligentnych (PUI)</w:t>
      </w:r>
      <w:r w:rsidRPr="00AE7651">
        <w:rPr>
          <w:rFonts w:ascii="Lato" w:hAnsi="Lato" w:cstheme="minorHAnsi"/>
          <w:highlight w:val="yellow"/>
        </w:rPr>
        <w:t xml:space="preserve"> w zakresie AI, wspomagających proces podejmowania decyzji</w:t>
      </w:r>
      <w:r w:rsidR="00800D4B" w:rsidRPr="00AE7651">
        <w:rPr>
          <w:rFonts w:ascii="Lato" w:hAnsi="Lato" w:cstheme="minorHAnsi"/>
          <w:highlight w:val="yellow"/>
        </w:rPr>
        <w:t xml:space="preserve"> </w:t>
      </w:r>
      <w:proofErr w:type="spellStart"/>
      <w:r w:rsidR="00800D4B" w:rsidRPr="00AE7651">
        <w:rPr>
          <w:rFonts w:ascii="Lato" w:hAnsi="Lato" w:cstheme="minorHAnsi"/>
          <w:highlight w:val="yellow"/>
        </w:rPr>
        <w:t>diagnostyczno</w:t>
      </w:r>
      <w:proofErr w:type="spellEnd"/>
      <w:r w:rsidR="00800D4B" w:rsidRPr="00AE7651">
        <w:rPr>
          <w:rFonts w:ascii="Lato" w:hAnsi="Lato" w:cstheme="minorHAnsi"/>
          <w:highlight w:val="yellow"/>
        </w:rPr>
        <w:t xml:space="preserve"> - leczniczych</w:t>
      </w:r>
      <w:r w:rsidRPr="00AE7651">
        <w:rPr>
          <w:rFonts w:ascii="Lato" w:hAnsi="Lato" w:cstheme="minorHAnsi"/>
          <w:highlight w:val="yellow"/>
        </w:rPr>
        <w:t xml:space="preserve"> przez lekarza</w:t>
      </w:r>
      <w:r w:rsidR="00CE3FAE" w:rsidRPr="00AE7651">
        <w:rPr>
          <w:rFonts w:ascii="Lato" w:hAnsi="Lato" w:cstheme="minorHAnsi"/>
          <w:highlight w:val="yellow"/>
        </w:rPr>
        <w:t xml:space="preserve"> </w:t>
      </w:r>
      <w:r w:rsidR="00306A74" w:rsidRPr="00AE7651">
        <w:rPr>
          <w:rFonts w:ascii="Lato" w:hAnsi="Lato" w:cstheme="minorHAnsi"/>
          <w:b/>
          <w:bCs/>
          <w:highlight w:val="yellow"/>
          <w:u w:val="single"/>
        </w:rPr>
        <w:t>(warunek konieczny realizacji zakresu nr 4)</w:t>
      </w:r>
      <w:r w:rsidR="00800D4B" w:rsidRPr="00AE7651">
        <w:rPr>
          <w:rFonts w:ascii="Lato" w:hAnsi="Lato" w:cstheme="minorHAnsi"/>
          <w:b/>
          <w:bCs/>
          <w:highlight w:val="yellow"/>
          <w:u w:val="single"/>
        </w:rPr>
        <w:t>;</w:t>
      </w:r>
    </w:p>
    <w:p w14:paraId="55E7E927" w14:textId="1B067B1E" w:rsidR="003D4759" w:rsidRPr="00AE7651" w:rsidRDefault="00EA4304" w:rsidP="008E656A">
      <w:pPr>
        <w:pStyle w:val="Akapitzlist"/>
        <w:numPr>
          <w:ilvl w:val="0"/>
          <w:numId w:val="4"/>
        </w:numPr>
        <w:spacing w:before="120" w:after="120" w:line="240" w:lineRule="auto"/>
        <w:rPr>
          <w:rFonts w:ascii="Lato" w:hAnsi="Lato" w:cstheme="minorHAnsi"/>
          <w:highlight w:val="yellow"/>
        </w:rPr>
      </w:pPr>
      <w:r w:rsidRPr="00AE7651">
        <w:rPr>
          <w:rFonts w:ascii="Lato" w:hAnsi="Lato" w:cstheme="minorHAnsi"/>
          <w:highlight w:val="yellow"/>
        </w:rPr>
        <w:t xml:space="preserve">zakup innych narzędzi </w:t>
      </w:r>
      <w:r w:rsidR="003173AB" w:rsidRPr="00AE7651">
        <w:rPr>
          <w:rFonts w:ascii="Lato" w:hAnsi="Lato" w:cstheme="minorHAnsi"/>
          <w:highlight w:val="yellow"/>
        </w:rPr>
        <w:t>lub</w:t>
      </w:r>
      <w:r w:rsidRPr="00AE7651">
        <w:rPr>
          <w:rFonts w:ascii="Lato" w:hAnsi="Lato" w:cstheme="minorHAnsi"/>
          <w:highlight w:val="yellow"/>
        </w:rPr>
        <w:t xml:space="preserve"> systemów</w:t>
      </w:r>
      <w:r w:rsidR="00280FC3" w:rsidRPr="00AE7651">
        <w:rPr>
          <w:rFonts w:ascii="Lato" w:hAnsi="Lato" w:cstheme="minorHAnsi"/>
          <w:highlight w:val="yellow"/>
        </w:rPr>
        <w:t xml:space="preserve"> </w:t>
      </w:r>
      <w:r w:rsidR="003173AB" w:rsidRPr="00AE7651">
        <w:rPr>
          <w:rFonts w:ascii="Lato" w:hAnsi="Lato" w:cstheme="minorHAnsi"/>
          <w:highlight w:val="yellow"/>
        </w:rPr>
        <w:t>wykorzystujących algorytmy AI</w:t>
      </w:r>
      <w:r w:rsidRPr="00AE7651">
        <w:rPr>
          <w:rFonts w:ascii="Lato" w:hAnsi="Lato" w:cstheme="minorHAnsi"/>
          <w:highlight w:val="yellow"/>
        </w:rPr>
        <w:t xml:space="preserve"> </w:t>
      </w:r>
      <w:r w:rsidR="005C0ABF" w:rsidRPr="00AE7651">
        <w:rPr>
          <w:rFonts w:ascii="Lato" w:hAnsi="Lato" w:cstheme="minorHAnsi"/>
          <w:highlight w:val="yellow"/>
        </w:rPr>
        <w:t xml:space="preserve">, </w:t>
      </w:r>
      <w:r w:rsidRPr="00AE7651">
        <w:rPr>
          <w:rFonts w:ascii="Lato" w:hAnsi="Lato" w:cstheme="minorHAnsi"/>
          <w:highlight w:val="yellow"/>
        </w:rPr>
        <w:t>służących optymalizacji procesów szpitalnych</w:t>
      </w:r>
      <w:r w:rsidR="00800D4B" w:rsidRPr="00AE7651">
        <w:rPr>
          <w:rFonts w:ascii="Lato" w:hAnsi="Lato" w:cstheme="minorHAnsi"/>
          <w:highlight w:val="yellow"/>
        </w:rPr>
        <w:t xml:space="preserve"> oraz organizacji pracy personelu medycznego lub niemedycznego, </w:t>
      </w:r>
      <w:r w:rsidR="00BA7F88" w:rsidRPr="00AE7651">
        <w:rPr>
          <w:rFonts w:ascii="Lato" w:hAnsi="Lato" w:cstheme="minorHAnsi"/>
          <w:highlight w:val="yellow"/>
        </w:rPr>
        <w:t xml:space="preserve">niebędących wyrobem medycznym klasy </w:t>
      </w:r>
      <w:proofErr w:type="spellStart"/>
      <w:r w:rsidR="00BA7F88" w:rsidRPr="00AE7651">
        <w:rPr>
          <w:rFonts w:ascii="Lato" w:hAnsi="Lato" w:cstheme="minorHAnsi"/>
          <w:highlight w:val="yellow"/>
        </w:rPr>
        <w:t>IIa</w:t>
      </w:r>
      <w:proofErr w:type="spellEnd"/>
      <w:r w:rsidR="00BA7F88" w:rsidRPr="00AE7651">
        <w:rPr>
          <w:rFonts w:ascii="Lato" w:hAnsi="Lato" w:cstheme="minorHAnsi"/>
          <w:highlight w:val="yellow"/>
        </w:rPr>
        <w:t xml:space="preserve"> lub wyższym</w:t>
      </w:r>
    </w:p>
    <w:p w14:paraId="2779AF6D" w14:textId="77777777" w:rsidR="00627131" w:rsidRPr="00AE7651" w:rsidRDefault="005252E4" w:rsidP="00627131">
      <w:pPr>
        <w:pStyle w:val="Akapitzlist"/>
        <w:numPr>
          <w:ilvl w:val="0"/>
          <w:numId w:val="4"/>
        </w:numPr>
        <w:spacing w:before="120" w:after="120" w:line="240" w:lineRule="auto"/>
        <w:rPr>
          <w:rFonts w:ascii="Lato" w:hAnsi="Lato" w:cstheme="minorHAnsi"/>
          <w:highlight w:val="yellow"/>
        </w:rPr>
      </w:pPr>
      <w:r w:rsidRPr="00AE7651">
        <w:rPr>
          <w:rFonts w:ascii="Lato" w:hAnsi="Lato" w:cstheme="minorHAnsi"/>
          <w:highlight w:val="yellow"/>
        </w:rPr>
        <w:t>budowa lub rozbudowa lub zwiększenie przepustowości sieci LAN lub WLAN</w:t>
      </w:r>
      <w:r w:rsidR="00627131" w:rsidRPr="00AE7651">
        <w:rPr>
          <w:rFonts w:ascii="Lato" w:hAnsi="Lato" w:cstheme="minorHAnsi"/>
          <w:highlight w:val="yellow"/>
        </w:rPr>
        <w:t xml:space="preserve">, z wyjątkiem prac budowlanych, a także zakup i utrzymanie alternatywnej łączności internetowej poprzez łącza satelitarne. </w:t>
      </w:r>
    </w:p>
    <w:p w14:paraId="1BFB4B53" w14:textId="0683A236" w:rsidR="005252E4" w:rsidRPr="006559F7" w:rsidRDefault="009823D8" w:rsidP="006559F7">
      <w:pPr>
        <w:spacing w:before="120" w:after="120" w:line="240" w:lineRule="auto"/>
        <w:rPr>
          <w:rFonts w:ascii="Lato" w:hAnsi="Lato" w:cstheme="minorHAnsi"/>
        </w:rPr>
      </w:pPr>
      <w:r>
        <w:rPr>
          <w:rFonts w:ascii="Lato" w:hAnsi="Lato" w:cstheme="minorHAnsi"/>
        </w:rPr>
        <w:t xml:space="preserve">Finansowanie może objąć usługi utrzymaniowe w okresie trwałości przedsięwzięcia. </w:t>
      </w:r>
    </w:p>
    <w:p w14:paraId="117B413E" w14:textId="2DDD0012" w:rsidR="00DC73FF" w:rsidRPr="00627131" w:rsidRDefault="00DC73FF" w:rsidP="00CF3D4A">
      <w:pPr>
        <w:spacing w:before="120" w:after="120" w:line="240" w:lineRule="auto"/>
        <w:rPr>
          <w:rFonts w:ascii="Lato" w:hAnsi="Lato" w:cstheme="minorHAnsi"/>
          <w:u w:val="single"/>
        </w:rPr>
      </w:pPr>
      <w:r w:rsidRPr="00627131">
        <w:rPr>
          <w:rFonts w:ascii="Lato" w:hAnsi="Lato" w:cstheme="minorHAnsi"/>
          <w:u w:val="single"/>
        </w:rPr>
        <w:t>Opis platformy PUI</w:t>
      </w:r>
    </w:p>
    <w:p w14:paraId="2CCA2AC9" w14:textId="77777777" w:rsidR="00DC73FF" w:rsidRPr="00627131" w:rsidRDefault="00DC73FF" w:rsidP="00DC73FF">
      <w:pPr>
        <w:spacing w:before="120" w:after="120" w:line="240" w:lineRule="auto"/>
        <w:rPr>
          <w:rFonts w:ascii="Lato" w:hAnsi="Lato" w:cstheme="minorHAnsi"/>
        </w:rPr>
      </w:pPr>
      <w:r w:rsidRPr="00627131">
        <w:rPr>
          <w:rFonts w:ascii="Lato" w:hAnsi="Lato" w:cstheme="minorHAnsi"/>
        </w:rPr>
        <w:t xml:space="preserve">Platforma będzie umożliwiała podmiotom medycznym przekazywanie, czasowe przechowywanie oraz przetwarzanie dokumentów obrazowych za pomocą oferowanych usług. </w:t>
      </w:r>
    </w:p>
    <w:p w14:paraId="5557ED21" w14:textId="77777777" w:rsidR="005D6342" w:rsidRPr="00627131" w:rsidRDefault="005D6342" w:rsidP="00DC73FF">
      <w:pPr>
        <w:spacing w:before="120" w:after="120" w:line="240" w:lineRule="auto"/>
        <w:rPr>
          <w:rFonts w:ascii="Lato" w:hAnsi="Lato" w:cstheme="minorHAnsi"/>
        </w:rPr>
      </w:pPr>
      <w:r w:rsidRPr="00627131">
        <w:rPr>
          <w:rFonts w:ascii="Lato" w:hAnsi="Lato" w:cstheme="minorHAnsi"/>
        </w:rPr>
        <w:t xml:space="preserve">Podmioty będą mogły skorzystać z usług diagnostyki cyfrowej w celu ustalenia priorytetów obsługi pacjenta oraz wzbogacenia procesu diagnostycznego o wyniki działania usługi AI. </w:t>
      </w:r>
    </w:p>
    <w:p w14:paraId="67849423" w14:textId="5F121A83" w:rsidR="00DC73FF" w:rsidRPr="00627131" w:rsidRDefault="005D6342" w:rsidP="00DC73FF">
      <w:pPr>
        <w:spacing w:before="120" w:after="120" w:line="240" w:lineRule="auto"/>
        <w:rPr>
          <w:rFonts w:ascii="Lato" w:hAnsi="Lato" w:cstheme="minorHAnsi"/>
        </w:rPr>
      </w:pPr>
      <w:r w:rsidRPr="00627131">
        <w:rPr>
          <w:rFonts w:ascii="Lato" w:hAnsi="Lato" w:cstheme="minorHAnsi"/>
        </w:rPr>
        <w:t>Katalog może obejmować rozwiązania dedykowane poszczególnym częściom ciała, szczególnie w obrębie: głowy, klatki piersiowej oraz układu kostnego.</w:t>
      </w:r>
    </w:p>
    <w:p w14:paraId="4026522D" w14:textId="123EE246" w:rsidR="001D1A86" w:rsidRPr="00627131" w:rsidRDefault="001D1A86" w:rsidP="00CF3D4A">
      <w:pPr>
        <w:spacing w:before="120" w:after="120" w:line="240" w:lineRule="auto"/>
        <w:rPr>
          <w:rFonts w:ascii="Lato" w:hAnsi="Lato" w:cstheme="minorHAnsi"/>
          <w:u w:val="single"/>
        </w:rPr>
      </w:pPr>
      <w:r w:rsidRPr="00627131">
        <w:rPr>
          <w:rFonts w:ascii="Lato" w:hAnsi="Lato" w:cstheme="minorHAnsi"/>
          <w:u w:val="single"/>
        </w:rPr>
        <w:t>Wymagania techniczne</w:t>
      </w:r>
      <w:r w:rsidR="00177C7E" w:rsidRPr="00627131">
        <w:rPr>
          <w:rFonts w:ascii="Lato" w:hAnsi="Lato" w:cstheme="minorHAnsi"/>
          <w:u w:val="single"/>
        </w:rPr>
        <w:t xml:space="preserve"> w zakresie PUI</w:t>
      </w:r>
    </w:p>
    <w:p w14:paraId="05DB8575" w14:textId="2165ACD2" w:rsidR="001D1A86" w:rsidRPr="00627131" w:rsidRDefault="001D1A86" w:rsidP="001D1A86">
      <w:pPr>
        <w:spacing w:before="120" w:after="120" w:line="240" w:lineRule="auto"/>
        <w:rPr>
          <w:rFonts w:ascii="Lato" w:hAnsi="Lato" w:cstheme="minorHAnsi"/>
        </w:rPr>
      </w:pPr>
      <w:r w:rsidRPr="00627131">
        <w:rPr>
          <w:rFonts w:ascii="Lato" w:hAnsi="Lato" w:cstheme="minorHAnsi"/>
        </w:rPr>
        <w:t>Centrum e-</w:t>
      </w:r>
      <w:r w:rsidR="00177C7E" w:rsidRPr="00627131">
        <w:rPr>
          <w:rFonts w:ascii="Lato" w:hAnsi="Lato" w:cstheme="minorHAnsi"/>
        </w:rPr>
        <w:t>Z</w:t>
      </w:r>
      <w:r w:rsidRPr="00627131">
        <w:rPr>
          <w:rFonts w:ascii="Lato" w:hAnsi="Lato" w:cstheme="minorHAnsi"/>
        </w:rPr>
        <w:t xml:space="preserve">drowia, w zakresie wymiany danych między podmiotami medycznymi </w:t>
      </w:r>
      <w:r w:rsidR="00177C7E" w:rsidRPr="00627131">
        <w:rPr>
          <w:rFonts w:ascii="Lato" w:hAnsi="Lato" w:cstheme="minorHAnsi"/>
        </w:rPr>
        <w:t xml:space="preserve">a </w:t>
      </w:r>
      <w:r w:rsidRPr="00627131">
        <w:rPr>
          <w:rFonts w:ascii="Lato" w:hAnsi="Lato" w:cstheme="minorHAnsi"/>
        </w:rPr>
        <w:t>Platform</w:t>
      </w:r>
      <w:r w:rsidR="00177C7E" w:rsidRPr="00627131">
        <w:rPr>
          <w:rFonts w:ascii="Lato" w:hAnsi="Lato" w:cstheme="minorHAnsi"/>
        </w:rPr>
        <w:t>ą</w:t>
      </w:r>
      <w:r w:rsidRPr="00627131">
        <w:rPr>
          <w:rFonts w:ascii="Lato" w:hAnsi="Lato" w:cstheme="minorHAnsi"/>
        </w:rPr>
        <w:t xml:space="preserve"> Usług Inteligentnych, zamierza posługiwać się standardami zapewniającymi interoperacyjność, między innymi:</w:t>
      </w:r>
    </w:p>
    <w:p w14:paraId="5A5949E0" w14:textId="650FF17B" w:rsidR="001D1A86" w:rsidRPr="00627131" w:rsidRDefault="001D1A86" w:rsidP="001D1A86">
      <w:pPr>
        <w:spacing w:before="120" w:after="120" w:line="240" w:lineRule="auto"/>
        <w:rPr>
          <w:rFonts w:ascii="Lato" w:hAnsi="Lato" w:cstheme="minorHAnsi"/>
        </w:rPr>
      </w:pPr>
      <w:r w:rsidRPr="00627131">
        <w:rPr>
          <w:rFonts w:ascii="Lato" w:hAnsi="Lato" w:cstheme="minorHAnsi"/>
        </w:rPr>
        <w:t>HL7 CDA – bazuje na zdefiniowanym i kompletnym obiekcie informacyjnym, który może zawierać</w:t>
      </w:r>
      <w:r w:rsidR="00177C7E" w:rsidRPr="00627131">
        <w:rPr>
          <w:rFonts w:ascii="Lato" w:hAnsi="Lato" w:cstheme="minorHAnsi"/>
        </w:rPr>
        <w:t xml:space="preserve"> </w:t>
      </w:r>
      <w:r w:rsidRPr="00627131">
        <w:rPr>
          <w:rFonts w:ascii="Lato" w:hAnsi="Lato" w:cstheme="minorHAnsi"/>
        </w:rPr>
        <w:t>dane tekstowe, obrazy, dźwięki oraz inną zawartość multimedialną,</w:t>
      </w:r>
    </w:p>
    <w:p w14:paraId="343FF835" w14:textId="3DAE3184" w:rsidR="001D1A86" w:rsidRPr="00627131" w:rsidRDefault="001D1A86" w:rsidP="001D1A86">
      <w:pPr>
        <w:spacing w:before="120" w:after="120" w:line="240" w:lineRule="auto"/>
        <w:rPr>
          <w:rFonts w:ascii="Lato" w:hAnsi="Lato" w:cstheme="minorHAnsi"/>
        </w:rPr>
      </w:pPr>
      <w:r w:rsidRPr="00627131">
        <w:rPr>
          <w:rFonts w:ascii="Lato" w:hAnsi="Lato" w:cstheme="minorHAnsi"/>
        </w:rPr>
        <w:t xml:space="preserve">HL7 FHIR - powszechny standard umożliwiający </w:t>
      </w:r>
      <w:proofErr w:type="spellStart"/>
      <w:r w:rsidRPr="00627131">
        <w:rPr>
          <w:rFonts w:ascii="Lato" w:hAnsi="Lato" w:cstheme="minorHAnsi"/>
        </w:rPr>
        <w:t>interoperacyjną</w:t>
      </w:r>
      <w:proofErr w:type="spellEnd"/>
      <w:r w:rsidRPr="00627131">
        <w:rPr>
          <w:rFonts w:ascii="Lato" w:hAnsi="Lato" w:cstheme="minorHAnsi"/>
        </w:rPr>
        <w:t xml:space="preserve"> wymianę jednostkowych danych medycznych,</w:t>
      </w:r>
    </w:p>
    <w:p w14:paraId="515C7284" w14:textId="0840401D" w:rsidR="001D1A86" w:rsidRPr="00627131" w:rsidRDefault="001D1A86" w:rsidP="001D1A86">
      <w:pPr>
        <w:spacing w:before="120" w:after="120" w:line="240" w:lineRule="auto"/>
        <w:rPr>
          <w:rFonts w:ascii="Lato" w:hAnsi="Lato" w:cstheme="minorHAnsi"/>
        </w:rPr>
      </w:pPr>
      <w:r w:rsidRPr="00627131">
        <w:rPr>
          <w:rFonts w:ascii="Lato" w:hAnsi="Lato" w:cstheme="minorHAnsi"/>
        </w:rPr>
        <w:t>IHE XDS - standard w zakresie zarządzania udostępnianiem dokumentów w sektorze ochrony</w:t>
      </w:r>
      <w:r w:rsidR="00177C7E" w:rsidRPr="00627131">
        <w:rPr>
          <w:rFonts w:ascii="Lato" w:hAnsi="Lato" w:cstheme="minorHAnsi"/>
        </w:rPr>
        <w:t xml:space="preserve"> </w:t>
      </w:r>
      <w:r w:rsidRPr="00627131">
        <w:rPr>
          <w:rFonts w:ascii="Lato" w:hAnsi="Lato" w:cstheme="minorHAnsi"/>
        </w:rPr>
        <w:t>zdrowia,</w:t>
      </w:r>
    </w:p>
    <w:p w14:paraId="01517264" w14:textId="2190A293" w:rsidR="001D1A86" w:rsidRDefault="001D1A86" w:rsidP="001D1A86">
      <w:pPr>
        <w:spacing w:before="120" w:after="120" w:line="240" w:lineRule="auto"/>
        <w:rPr>
          <w:rFonts w:ascii="Lato" w:hAnsi="Lato" w:cstheme="minorHAnsi"/>
        </w:rPr>
      </w:pPr>
      <w:r w:rsidRPr="00627131">
        <w:rPr>
          <w:rFonts w:ascii="Lato" w:hAnsi="Lato" w:cstheme="minorHAnsi"/>
        </w:rPr>
        <w:t>DICOM – norma opracowana dla potrzeb ujednolicenia wymiany i interpretacji danych</w:t>
      </w:r>
      <w:r w:rsidR="00177C7E" w:rsidRPr="00627131">
        <w:rPr>
          <w:rFonts w:ascii="Lato" w:hAnsi="Lato" w:cstheme="minorHAnsi"/>
        </w:rPr>
        <w:t xml:space="preserve"> </w:t>
      </w:r>
      <w:r w:rsidRPr="00627131">
        <w:rPr>
          <w:rFonts w:ascii="Lato" w:hAnsi="Lato" w:cstheme="minorHAnsi"/>
        </w:rPr>
        <w:t>medycznych reprezentujących lub związanych z obrazami diagnostycznymi w medycynie</w:t>
      </w:r>
    </w:p>
    <w:p w14:paraId="0C490803" w14:textId="682959E6" w:rsidR="00B856B1" w:rsidRPr="00627131" w:rsidRDefault="00B856B1" w:rsidP="001D1A86">
      <w:pPr>
        <w:spacing w:before="120" w:after="120" w:line="240" w:lineRule="auto"/>
        <w:rPr>
          <w:rFonts w:ascii="Lato" w:hAnsi="Lato" w:cstheme="minorHAnsi"/>
        </w:rPr>
      </w:pPr>
      <w:r w:rsidRPr="00B856B1">
        <w:rPr>
          <w:rFonts w:ascii="Lato" w:hAnsi="Lato" w:cstheme="minorHAnsi"/>
        </w:rPr>
        <w:t>REST API - architektoniczny styl tworzenia usług www. Bazuje na idei reprezentowania zasobów za pomocą metod HTTP i URI. Dane przekazywane będą w oparciu o format JSON.</w:t>
      </w:r>
    </w:p>
    <w:p w14:paraId="2C9E1CBA" w14:textId="6E39E5E5" w:rsidR="001D1A86" w:rsidRPr="00B5143C" w:rsidRDefault="001D1A86" w:rsidP="001D1A86">
      <w:pPr>
        <w:spacing w:before="120" w:after="120" w:line="240" w:lineRule="auto"/>
        <w:rPr>
          <w:rFonts w:ascii="Lato" w:hAnsi="Lato" w:cstheme="minorHAnsi"/>
          <w:u w:val="single"/>
        </w:rPr>
      </w:pPr>
      <w:r w:rsidRPr="00B5143C">
        <w:rPr>
          <w:rFonts w:ascii="Lato" w:hAnsi="Lato" w:cstheme="minorHAnsi"/>
          <w:u w:val="single"/>
        </w:rPr>
        <w:t>Integracja z platformą P1</w:t>
      </w:r>
    </w:p>
    <w:p w14:paraId="289020A5" w14:textId="3AED6F43" w:rsidR="001D1A86" w:rsidRPr="00B5143C" w:rsidRDefault="001D1A86" w:rsidP="001D1A86">
      <w:pPr>
        <w:spacing w:before="120" w:after="120" w:line="240" w:lineRule="auto"/>
        <w:rPr>
          <w:rFonts w:ascii="Lato" w:hAnsi="Lato" w:cstheme="minorHAnsi"/>
        </w:rPr>
      </w:pPr>
      <w:r w:rsidRPr="00B5143C">
        <w:rPr>
          <w:rFonts w:ascii="Lato" w:hAnsi="Lato" w:cstheme="minorHAnsi"/>
        </w:rPr>
        <w:t>Podmiot będzie zobowiązany do uzyskania zdolności korzystania z usług P1 zgodnie z dokumentacją integracyjną P1. Podmioty medyczne w ramach spełnienia tego kryterium będą zobowiązane do integracji z platformą P1 z wykorzystaniem interfejsów zgodnie z dostępną dokumentacją integracyjną.</w:t>
      </w:r>
    </w:p>
    <w:p w14:paraId="3C411F8D" w14:textId="50A8C588" w:rsidR="001D1A86" w:rsidRPr="00B5143C" w:rsidRDefault="001D1A86" w:rsidP="001D1A86">
      <w:pPr>
        <w:spacing w:before="120" w:after="120" w:line="240" w:lineRule="auto"/>
        <w:rPr>
          <w:rFonts w:ascii="Lato" w:hAnsi="Lato" w:cstheme="minorHAnsi"/>
        </w:rPr>
      </w:pPr>
      <w:r w:rsidRPr="00B5143C">
        <w:rPr>
          <w:rFonts w:ascii="Lato" w:hAnsi="Lato" w:cstheme="minorHAnsi"/>
        </w:rPr>
        <w:t>Dane obrazowe</w:t>
      </w:r>
    </w:p>
    <w:p w14:paraId="2CC1E75A" w14:textId="63B1D792" w:rsidR="001D1A86" w:rsidRPr="00B5143C" w:rsidRDefault="001D1A86" w:rsidP="001D1A86">
      <w:pPr>
        <w:spacing w:before="120" w:after="120" w:line="240" w:lineRule="auto"/>
        <w:rPr>
          <w:rFonts w:ascii="Lato" w:hAnsi="Lato" w:cstheme="minorHAnsi"/>
        </w:rPr>
      </w:pPr>
      <w:r w:rsidRPr="00B5143C">
        <w:rPr>
          <w:rFonts w:ascii="Lato" w:hAnsi="Lato" w:cstheme="minorHAnsi"/>
        </w:rPr>
        <w:t>Podmiot będzie zobowiązany do uzyskania zdolności automatycznego przekazywania danych obrazowych z urządzeń diagnostycznych do Platformy Usług Inteligentnych oraz będzie przesyłał te dane. Podmioty medyczne w ramach spełnienia kryterium będą zobowiązane do przekazywania dokumentów obrazowych z wykorzystaniem dostarczonego interfejsu PUI.</w:t>
      </w:r>
      <w:r w:rsidR="00B856B1">
        <w:rPr>
          <w:rFonts w:ascii="Lato" w:hAnsi="Lato" w:cstheme="minorHAnsi"/>
        </w:rPr>
        <w:t xml:space="preserve"> </w:t>
      </w:r>
      <w:r w:rsidR="00B856B1" w:rsidRPr="00B856B1">
        <w:rPr>
          <w:rFonts w:ascii="Lato" w:hAnsi="Lato" w:cstheme="minorHAnsi"/>
        </w:rPr>
        <w:t>Jednocześnie podmiot będzie zobowiązany do odbierania wyników zleconych analiz wykonanych ze wsparciem AI.</w:t>
      </w:r>
    </w:p>
    <w:p w14:paraId="167F74B7" w14:textId="1C9805EB" w:rsidR="001D1A86" w:rsidRPr="00B5143C" w:rsidRDefault="001D1A86" w:rsidP="001D1A86">
      <w:pPr>
        <w:spacing w:before="120" w:after="120" w:line="240" w:lineRule="auto"/>
        <w:rPr>
          <w:rFonts w:ascii="Lato" w:hAnsi="Lato" w:cstheme="minorHAnsi"/>
        </w:rPr>
      </w:pPr>
      <w:r w:rsidRPr="00B5143C">
        <w:rPr>
          <w:rFonts w:ascii="Lato" w:hAnsi="Lato" w:cstheme="minorHAnsi"/>
        </w:rPr>
        <w:t>Dane o udzielonych świadczeniach</w:t>
      </w:r>
    </w:p>
    <w:p w14:paraId="31B465AF" w14:textId="41B36A77" w:rsidR="001D1A86" w:rsidRPr="00B5143C" w:rsidRDefault="001D1A86" w:rsidP="00C950C1">
      <w:pPr>
        <w:spacing w:before="120" w:after="120" w:line="240" w:lineRule="auto"/>
        <w:rPr>
          <w:rFonts w:ascii="Lato" w:hAnsi="Lato" w:cstheme="minorHAnsi"/>
        </w:rPr>
      </w:pPr>
      <w:r w:rsidRPr="00B5143C">
        <w:rPr>
          <w:rFonts w:ascii="Lato" w:hAnsi="Lato" w:cstheme="minorHAnsi"/>
        </w:rPr>
        <w:lastRenderedPageBreak/>
        <w:t xml:space="preserve">Podmiot będzie zobowiązany do uzyskania zdolności automatycznego przekazywania danych jednostkowych o udzielonych świadczeniach oraz będzie przesyłał te dane. </w:t>
      </w:r>
      <w:r w:rsidR="00C950C1" w:rsidRPr="00B5143C">
        <w:rPr>
          <w:rFonts w:ascii="Lato" w:hAnsi="Lato" w:cstheme="minorHAnsi"/>
        </w:rPr>
        <w:t>Szpital</w:t>
      </w:r>
      <w:r w:rsidRPr="00B5143C">
        <w:rPr>
          <w:rFonts w:ascii="Lato" w:hAnsi="Lato" w:cstheme="minorHAnsi"/>
        </w:rPr>
        <w:t xml:space="preserve"> w ramach spełnienia kryterium będą zobowiązan</w:t>
      </w:r>
      <w:r w:rsidR="00C950C1" w:rsidRPr="00B5143C">
        <w:rPr>
          <w:rFonts w:ascii="Lato" w:hAnsi="Lato" w:cstheme="minorHAnsi"/>
        </w:rPr>
        <w:t>y</w:t>
      </w:r>
      <w:r w:rsidRPr="00B5143C">
        <w:rPr>
          <w:rFonts w:ascii="Lato" w:hAnsi="Lato" w:cstheme="minorHAnsi"/>
        </w:rPr>
        <w:t xml:space="preserve"> do sprawozdawania do </w:t>
      </w:r>
      <w:r w:rsidR="00936708" w:rsidRPr="00B5143C">
        <w:rPr>
          <w:rFonts w:ascii="Lato" w:hAnsi="Lato" w:cstheme="minorHAnsi"/>
        </w:rPr>
        <w:t>Centrum e-Zdrowia</w:t>
      </w:r>
      <w:r w:rsidRPr="00B5143C">
        <w:rPr>
          <w:rFonts w:ascii="Lato" w:hAnsi="Lato" w:cstheme="minorHAnsi"/>
        </w:rPr>
        <w:t xml:space="preserve"> kompletu informacji o zdarzeniach medycznych, wykorzystując do tego specyfikację opublikowanego interfejsu FHIR P1. </w:t>
      </w:r>
    </w:p>
    <w:p w14:paraId="70ADB8DF" w14:textId="4F0D2DE2" w:rsidR="001D1A86" w:rsidRPr="00B5143C" w:rsidRDefault="001D1A86" w:rsidP="001D1A86">
      <w:pPr>
        <w:spacing w:before="120" w:after="120" w:line="240" w:lineRule="auto"/>
        <w:rPr>
          <w:rFonts w:ascii="Lato" w:hAnsi="Lato" w:cstheme="minorHAnsi"/>
        </w:rPr>
      </w:pPr>
      <w:r w:rsidRPr="00B5143C">
        <w:rPr>
          <w:rFonts w:ascii="Lato" w:hAnsi="Lato" w:cstheme="minorHAnsi"/>
        </w:rPr>
        <w:t>Dane o dokumentacji medycznej</w:t>
      </w:r>
    </w:p>
    <w:p w14:paraId="2700638C" w14:textId="25188829" w:rsidR="001D1A86" w:rsidRPr="00B5143C" w:rsidRDefault="00C950C1" w:rsidP="001D1A86">
      <w:pPr>
        <w:spacing w:before="120" w:after="120" w:line="240" w:lineRule="auto"/>
        <w:rPr>
          <w:rFonts w:ascii="Lato" w:hAnsi="Lato" w:cstheme="minorHAnsi"/>
        </w:rPr>
      </w:pPr>
      <w:r w:rsidRPr="00B5143C">
        <w:rPr>
          <w:rFonts w:ascii="Lato" w:hAnsi="Lato" w:cstheme="minorHAnsi"/>
        </w:rPr>
        <w:t xml:space="preserve">Szpital </w:t>
      </w:r>
      <w:r w:rsidR="001D1A86" w:rsidRPr="00B5143C">
        <w:rPr>
          <w:rFonts w:ascii="Lato" w:hAnsi="Lato" w:cstheme="minorHAnsi"/>
        </w:rPr>
        <w:t>Uzyska zdolność techniczną do automatycznego przekazywania Dokumentacji Medycznej oraz będzie</w:t>
      </w:r>
      <w:r w:rsidRPr="00B5143C">
        <w:rPr>
          <w:rFonts w:ascii="Lato" w:hAnsi="Lato" w:cstheme="minorHAnsi"/>
        </w:rPr>
        <w:t xml:space="preserve"> </w:t>
      </w:r>
      <w:r w:rsidR="001D1A86" w:rsidRPr="00B5143C">
        <w:rPr>
          <w:rFonts w:ascii="Lato" w:hAnsi="Lato" w:cstheme="minorHAnsi"/>
        </w:rPr>
        <w:t>przesyłał te dane. Podmioty medyczne w ramach spełnienia kryterium będą zobowiązane do</w:t>
      </w:r>
      <w:r w:rsidRPr="00B5143C">
        <w:rPr>
          <w:rFonts w:ascii="Lato" w:hAnsi="Lato" w:cstheme="minorHAnsi"/>
        </w:rPr>
        <w:t xml:space="preserve"> </w:t>
      </w:r>
      <w:r w:rsidR="001D1A86" w:rsidRPr="00B5143C">
        <w:rPr>
          <w:rFonts w:ascii="Lato" w:hAnsi="Lato" w:cstheme="minorHAnsi"/>
        </w:rPr>
        <w:t xml:space="preserve">utrzymywania repozytoriów EDM, w których zgodnie z wymaganiami opublikowanymi przez </w:t>
      </w:r>
      <w:r w:rsidR="00936708" w:rsidRPr="00B5143C">
        <w:rPr>
          <w:rFonts w:ascii="Lato" w:hAnsi="Lato" w:cstheme="minorHAnsi"/>
        </w:rPr>
        <w:t>Centrum e-Zdrowia</w:t>
      </w:r>
      <w:r w:rsidR="001D1A86" w:rsidRPr="00B5143C">
        <w:rPr>
          <w:rFonts w:ascii="Lato" w:hAnsi="Lato" w:cstheme="minorHAnsi"/>
        </w:rPr>
        <w:t xml:space="preserve"> będą</w:t>
      </w:r>
      <w:r w:rsidRPr="00B5143C">
        <w:rPr>
          <w:rFonts w:ascii="Lato" w:hAnsi="Lato" w:cstheme="minorHAnsi"/>
        </w:rPr>
        <w:t xml:space="preserve"> </w:t>
      </w:r>
      <w:r w:rsidR="001D1A86" w:rsidRPr="00B5143C">
        <w:rPr>
          <w:rFonts w:ascii="Lato" w:hAnsi="Lato" w:cstheme="minorHAnsi"/>
        </w:rPr>
        <w:t>trzymały dokumenty zgodne z Polską Implementacją Krajową HL7 CDA oraz do rejestracji indeksów tej</w:t>
      </w:r>
      <w:r w:rsidRPr="00B5143C">
        <w:rPr>
          <w:rFonts w:ascii="Lato" w:hAnsi="Lato" w:cstheme="minorHAnsi"/>
        </w:rPr>
        <w:t xml:space="preserve"> </w:t>
      </w:r>
      <w:r w:rsidR="001D1A86" w:rsidRPr="00B5143C">
        <w:rPr>
          <w:rFonts w:ascii="Lato" w:hAnsi="Lato" w:cstheme="minorHAnsi"/>
        </w:rPr>
        <w:t xml:space="preserve">dokumentacji w rejestrze XDS domeny krajowej. </w:t>
      </w:r>
    </w:p>
    <w:p w14:paraId="1B646A7E" w14:textId="14D00A60" w:rsidR="00CF3D4A" w:rsidRPr="00B5143C" w:rsidRDefault="00CF3D4A" w:rsidP="001D1A86">
      <w:pPr>
        <w:spacing w:before="120" w:after="120" w:line="240" w:lineRule="auto"/>
        <w:rPr>
          <w:rFonts w:ascii="Lato" w:hAnsi="Lato" w:cstheme="minorHAnsi"/>
        </w:rPr>
      </w:pPr>
      <w:r w:rsidRPr="00B5143C">
        <w:rPr>
          <w:rFonts w:ascii="Lato" w:hAnsi="Lato" w:cstheme="minorHAnsi"/>
        </w:rPr>
        <w:t>Wymagania ogólne w zakresie integracji z PUI</w:t>
      </w:r>
      <w:r w:rsidR="00C950C1" w:rsidRPr="00B5143C">
        <w:rPr>
          <w:rFonts w:ascii="Lato" w:hAnsi="Lato" w:cstheme="minorHAnsi"/>
        </w:rPr>
        <w:t xml:space="preserve"> po stronie szpitali</w:t>
      </w:r>
      <w:r w:rsidRPr="00B5143C">
        <w:rPr>
          <w:rFonts w:ascii="Lato" w:hAnsi="Lato" w:cstheme="minorHAnsi"/>
        </w:rPr>
        <w:t>:</w:t>
      </w:r>
    </w:p>
    <w:p w14:paraId="0EFE576D" w14:textId="67B47B2E" w:rsidR="00CF3D4A" w:rsidRPr="00B5143C" w:rsidRDefault="00CF3D4A" w:rsidP="00DC73FF">
      <w:pPr>
        <w:rPr>
          <w:rFonts w:ascii="Lato" w:hAnsi="Lato" w:cstheme="minorHAnsi"/>
        </w:rPr>
      </w:pPr>
      <w:r w:rsidRPr="00B5143C">
        <w:rPr>
          <w:rFonts w:ascii="Lato" w:hAnsi="Lato" w:cstheme="minorHAnsi"/>
        </w:rPr>
        <w:t>- szerokopasmowy, symetryczny dostęp do sieci internet</w:t>
      </w:r>
      <w:r w:rsidR="00DC73FF" w:rsidRPr="00B5143C">
        <w:rPr>
          <w:rFonts w:ascii="Lato" w:hAnsi="Lato" w:cstheme="minorHAnsi"/>
        </w:rPr>
        <w:t>;</w:t>
      </w:r>
    </w:p>
    <w:p w14:paraId="3BFCE9DA" w14:textId="716C20C2" w:rsidR="00CF3D4A" w:rsidRPr="00B5143C" w:rsidRDefault="00CF3D4A" w:rsidP="00CF3D4A">
      <w:pPr>
        <w:spacing w:before="120" w:after="120" w:line="240" w:lineRule="auto"/>
        <w:rPr>
          <w:rFonts w:ascii="Lato" w:hAnsi="Lato" w:cstheme="minorHAnsi"/>
        </w:rPr>
      </w:pPr>
      <w:r w:rsidRPr="00B5143C">
        <w:rPr>
          <w:rFonts w:ascii="Lato" w:hAnsi="Lato" w:cstheme="minorHAnsi"/>
        </w:rPr>
        <w:t xml:space="preserve">- urządzenia diagnostyczne </w:t>
      </w:r>
      <w:r w:rsidR="00C950C1" w:rsidRPr="00B5143C">
        <w:rPr>
          <w:rFonts w:ascii="Lato" w:hAnsi="Lato" w:cstheme="minorHAnsi"/>
        </w:rPr>
        <w:t xml:space="preserve">podłączone </w:t>
      </w:r>
      <w:r w:rsidRPr="00B5143C">
        <w:rPr>
          <w:rFonts w:ascii="Lato" w:hAnsi="Lato" w:cstheme="minorHAnsi"/>
        </w:rPr>
        <w:t>do sieci komputerowej</w:t>
      </w:r>
      <w:r w:rsidR="00C950C1" w:rsidRPr="00B5143C">
        <w:rPr>
          <w:rFonts w:ascii="Lato" w:hAnsi="Lato" w:cstheme="minorHAnsi"/>
        </w:rPr>
        <w:t xml:space="preserve">, umożliwiające </w:t>
      </w:r>
      <w:r w:rsidRPr="00B5143C">
        <w:rPr>
          <w:rFonts w:ascii="Lato" w:hAnsi="Lato" w:cstheme="minorHAnsi"/>
        </w:rPr>
        <w:t>bieżące przesyłanie danych w obszarze integracji z PUI</w:t>
      </w:r>
      <w:r w:rsidR="00C950C1" w:rsidRPr="00B5143C">
        <w:rPr>
          <w:rFonts w:ascii="Lato" w:hAnsi="Lato" w:cstheme="minorHAnsi"/>
        </w:rPr>
        <w:t>,</w:t>
      </w:r>
      <w:r w:rsidRPr="00B5143C">
        <w:rPr>
          <w:rFonts w:ascii="Lato" w:hAnsi="Lato" w:cstheme="minorHAnsi"/>
        </w:rPr>
        <w:t xml:space="preserve"> w szczególności danych obrazowych</w:t>
      </w:r>
      <w:r w:rsidR="00C950C1" w:rsidRPr="00B5143C">
        <w:rPr>
          <w:rFonts w:ascii="Lato" w:hAnsi="Lato" w:cstheme="minorHAnsi"/>
        </w:rPr>
        <w:t>;</w:t>
      </w:r>
    </w:p>
    <w:p w14:paraId="054229FD" w14:textId="727E079C" w:rsidR="00CF3D4A" w:rsidRPr="00B5143C" w:rsidRDefault="00CF3D4A" w:rsidP="00CF3D4A">
      <w:pPr>
        <w:spacing w:before="120" w:after="120" w:line="240" w:lineRule="auto"/>
        <w:rPr>
          <w:rFonts w:ascii="Lato" w:hAnsi="Lato" w:cstheme="minorHAnsi"/>
        </w:rPr>
      </w:pPr>
      <w:r w:rsidRPr="00B5143C">
        <w:rPr>
          <w:rFonts w:ascii="Lato" w:hAnsi="Lato" w:cstheme="minorHAnsi"/>
        </w:rPr>
        <w:t>- zdolność techniczn</w:t>
      </w:r>
      <w:r w:rsidR="00C950C1" w:rsidRPr="00B5143C">
        <w:rPr>
          <w:rFonts w:ascii="Lato" w:hAnsi="Lato" w:cstheme="minorHAnsi"/>
        </w:rPr>
        <w:t>a</w:t>
      </w:r>
      <w:r w:rsidRPr="00B5143C">
        <w:rPr>
          <w:rFonts w:ascii="Lato" w:hAnsi="Lato" w:cstheme="minorHAnsi"/>
        </w:rPr>
        <w:t xml:space="preserve"> do automatycznego przekazywania danych obrazowych z urządzeń diagnostycznych do Platformy Usług Inteligentnych </w:t>
      </w:r>
      <w:r w:rsidR="00B856B1" w:rsidRPr="00B856B1">
        <w:rPr>
          <w:rFonts w:ascii="Lato" w:hAnsi="Lato" w:cstheme="minorHAnsi"/>
        </w:rPr>
        <w:t xml:space="preserve">za pośrednictwem wdrożonych rozwiązań PACS/RIS </w:t>
      </w:r>
      <w:r w:rsidRPr="00B5143C">
        <w:rPr>
          <w:rFonts w:ascii="Lato" w:hAnsi="Lato" w:cstheme="minorHAnsi"/>
        </w:rPr>
        <w:t xml:space="preserve">oraz </w:t>
      </w:r>
      <w:r w:rsidR="00C950C1" w:rsidRPr="00B5143C">
        <w:rPr>
          <w:rFonts w:ascii="Lato" w:hAnsi="Lato" w:cstheme="minorHAnsi"/>
        </w:rPr>
        <w:t>przesyłanie tych danych</w:t>
      </w:r>
      <w:r w:rsidRPr="00B5143C">
        <w:rPr>
          <w:rFonts w:ascii="Lato" w:hAnsi="Lato" w:cstheme="minorHAnsi"/>
        </w:rPr>
        <w:t xml:space="preserve"> zgodnie z wytycznymi integracyjnymi</w:t>
      </w:r>
      <w:r w:rsidR="00C950C1" w:rsidRPr="00B5143C">
        <w:rPr>
          <w:rFonts w:ascii="Lato" w:hAnsi="Lato" w:cstheme="minorHAnsi"/>
        </w:rPr>
        <w:t>;</w:t>
      </w:r>
    </w:p>
    <w:p w14:paraId="0C9A0488" w14:textId="3767B395" w:rsidR="00C950C1" w:rsidRPr="00B5143C" w:rsidRDefault="00C950C1" w:rsidP="00CF3D4A">
      <w:pPr>
        <w:spacing w:before="120" w:after="120" w:line="240" w:lineRule="auto"/>
        <w:rPr>
          <w:rFonts w:ascii="Lato" w:hAnsi="Lato" w:cstheme="minorHAnsi"/>
        </w:rPr>
      </w:pPr>
      <w:r w:rsidRPr="00B5143C">
        <w:rPr>
          <w:rFonts w:ascii="Lato" w:hAnsi="Lato" w:cstheme="minorHAnsi"/>
        </w:rPr>
        <w:t>- integracja z Platformą Usług Inteligentnych w taki sposób</w:t>
      </w:r>
      <w:r w:rsidR="00B856B1">
        <w:rPr>
          <w:rFonts w:ascii="Lato" w:hAnsi="Lato" w:cstheme="minorHAnsi"/>
        </w:rPr>
        <w:t>,</w:t>
      </w:r>
      <w:r w:rsidRPr="00B5143C">
        <w:rPr>
          <w:rFonts w:ascii="Lato" w:hAnsi="Lato" w:cstheme="minorHAnsi"/>
        </w:rPr>
        <w:t xml:space="preserve"> aby Użytkownik mógł korzystać z Usług bez konieczności przełączania lub logowania się do innego systemu</w:t>
      </w:r>
    </w:p>
    <w:p w14:paraId="491A56B7" w14:textId="4C1A4CA7" w:rsidR="00C950C1" w:rsidRDefault="00C950C1" w:rsidP="00CF3D4A">
      <w:pPr>
        <w:spacing w:before="120" w:after="120" w:line="240" w:lineRule="auto"/>
        <w:rPr>
          <w:rFonts w:ascii="Lato" w:hAnsi="Lato" w:cstheme="minorHAnsi"/>
        </w:rPr>
      </w:pPr>
      <w:r w:rsidRPr="00B5143C">
        <w:rPr>
          <w:rFonts w:ascii="Lato" w:hAnsi="Lato" w:cstheme="minorHAnsi"/>
        </w:rPr>
        <w:t>- integracja z Platformą Usług Inteligentnych w taki sposób</w:t>
      </w:r>
      <w:r w:rsidR="00B856B1">
        <w:rPr>
          <w:rFonts w:ascii="Lato" w:hAnsi="Lato" w:cstheme="minorHAnsi"/>
        </w:rPr>
        <w:t>,</w:t>
      </w:r>
      <w:r w:rsidRPr="00B5143C">
        <w:rPr>
          <w:rFonts w:ascii="Lato" w:hAnsi="Lato" w:cstheme="minorHAnsi"/>
        </w:rPr>
        <w:t xml:space="preserve"> aby Użytkownik mógł przekazywać informację zwrotną o jakości działania Usługi Inteligentnej</w:t>
      </w:r>
      <w:r w:rsidR="00B856B1">
        <w:rPr>
          <w:rFonts w:ascii="Lato" w:hAnsi="Lato" w:cstheme="minorHAnsi"/>
        </w:rPr>
        <w:t>;</w:t>
      </w:r>
    </w:p>
    <w:p w14:paraId="4F456C48" w14:textId="70057554" w:rsidR="00B856B1" w:rsidRPr="00B5143C" w:rsidRDefault="00B856B1" w:rsidP="00CF3D4A">
      <w:pPr>
        <w:spacing w:before="120" w:after="120" w:line="240" w:lineRule="auto"/>
        <w:rPr>
          <w:rFonts w:ascii="Lato" w:hAnsi="Lato" w:cstheme="minorHAnsi"/>
        </w:rPr>
      </w:pPr>
      <w:r w:rsidRPr="00B856B1">
        <w:rPr>
          <w:rFonts w:ascii="Lato" w:hAnsi="Lato" w:cstheme="minorHAnsi"/>
        </w:rPr>
        <w:t>- w przypadku braku możliwości integracji bezpośredniej - konta oraz zestaw danych uwierzytelniających  dla pracowników korzystających z PUI w systemie e-Gabinet+</w:t>
      </w:r>
      <w:r>
        <w:rPr>
          <w:rFonts w:ascii="Lato" w:hAnsi="Lato" w:cstheme="minorHAnsi"/>
        </w:rPr>
        <w:t>.</w:t>
      </w:r>
    </w:p>
    <w:p w14:paraId="3C68CD97" w14:textId="0C8BF62A" w:rsidR="00E527E8" w:rsidRPr="00B5143C" w:rsidRDefault="00177C7E" w:rsidP="00E527E8">
      <w:pPr>
        <w:spacing w:before="120" w:after="120" w:line="240" w:lineRule="auto"/>
        <w:rPr>
          <w:rFonts w:ascii="Lato" w:hAnsi="Lato" w:cstheme="minorHAnsi"/>
        </w:rPr>
      </w:pPr>
      <w:r w:rsidRPr="00B5143C">
        <w:rPr>
          <w:rFonts w:ascii="Lato" w:hAnsi="Lato" w:cstheme="minorHAnsi"/>
          <w:b/>
          <w:bCs/>
        </w:rPr>
        <w:t>Szczegółowe w</w:t>
      </w:r>
      <w:r w:rsidR="00C950C1" w:rsidRPr="00B5143C">
        <w:rPr>
          <w:rFonts w:ascii="Lato" w:hAnsi="Lato" w:cstheme="minorHAnsi"/>
          <w:b/>
          <w:bCs/>
        </w:rPr>
        <w:t>ytyczne</w:t>
      </w:r>
      <w:r w:rsidR="00BA7F88" w:rsidRPr="00B5143C">
        <w:rPr>
          <w:rFonts w:ascii="Lato" w:hAnsi="Lato" w:cstheme="minorHAnsi"/>
          <w:b/>
          <w:bCs/>
        </w:rPr>
        <w:t xml:space="preserve"> integrac</w:t>
      </w:r>
      <w:r w:rsidR="00C950C1" w:rsidRPr="00B5143C">
        <w:rPr>
          <w:rFonts w:ascii="Lato" w:hAnsi="Lato" w:cstheme="minorHAnsi"/>
          <w:b/>
          <w:bCs/>
        </w:rPr>
        <w:t>yjne</w:t>
      </w:r>
      <w:r w:rsidR="00BA7F88" w:rsidRPr="00B5143C">
        <w:rPr>
          <w:rFonts w:ascii="Lato" w:hAnsi="Lato" w:cstheme="minorHAnsi"/>
          <w:b/>
          <w:bCs/>
        </w:rPr>
        <w:t xml:space="preserve"> </w:t>
      </w:r>
      <w:r w:rsidR="00D62945" w:rsidRPr="00B5143C">
        <w:rPr>
          <w:rFonts w:ascii="Lato" w:hAnsi="Lato" w:cstheme="minorHAnsi"/>
          <w:b/>
          <w:bCs/>
        </w:rPr>
        <w:t xml:space="preserve">z platformą PUI </w:t>
      </w:r>
      <w:r w:rsidR="003D4759" w:rsidRPr="00B5143C">
        <w:rPr>
          <w:rFonts w:ascii="Lato" w:hAnsi="Lato" w:cstheme="minorHAnsi"/>
          <w:b/>
          <w:bCs/>
        </w:rPr>
        <w:t xml:space="preserve">zostaną </w:t>
      </w:r>
      <w:r w:rsidR="00D62945" w:rsidRPr="00B5143C">
        <w:rPr>
          <w:rFonts w:ascii="Lato" w:hAnsi="Lato" w:cstheme="minorHAnsi"/>
          <w:b/>
          <w:bCs/>
        </w:rPr>
        <w:t xml:space="preserve">przekazane </w:t>
      </w:r>
      <w:r w:rsidR="003D4759" w:rsidRPr="00B5143C">
        <w:rPr>
          <w:rFonts w:ascii="Lato" w:hAnsi="Lato" w:cstheme="minorHAnsi"/>
          <w:b/>
          <w:bCs/>
        </w:rPr>
        <w:t>do</w:t>
      </w:r>
      <w:r w:rsidR="00D13A29" w:rsidRPr="00B5143C">
        <w:rPr>
          <w:rFonts w:ascii="Lato" w:hAnsi="Lato" w:cstheme="minorHAnsi"/>
          <w:b/>
          <w:bCs/>
        </w:rPr>
        <w:t xml:space="preserve"> </w:t>
      </w:r>
      <w:r w:rsidR="00CB3392">
        <w:rPr>
          <w:rFonts w:ascii="Lato" w:hAnsi="Lato" w:cstheme="minorHAnsi"/>
          <w:b/>
          <w:bCs/>
        </w:rPr>
        <w:t>3</w:t>
      </w:r>
      <w:r w:rsidR="00B856B1">
        <w:rPr>
          <w:rFonts w:ascii="Lato" w:hAnsi="Lato" w:cstheme="minorHAnsi"/>
          <w:b/>
          <w:bCs/>
        </w:rPr>
        <w:t>0.04.</w:t>
      </w:r>
      <w:r w:rsidR="003D4759" w:rsidRPr="00B5143C">
        <w:rPr>
          <w:rFonts w:ascii="Lato" w:hAnsi="Lato" w:cstheme="minorHAnsi"/>
          <w:b/>
          <w:bCs/>
        </w:rPr>
        <w:t>2025 r.</w:t>
      </w:r>
      <w:r w:rsidR="00C950C1" w:rsidRPr="00B5143C">
        <w:rPr>
          <w:rFonts w:ascii="Lato" w:hAnsi="Lato" w:cstheme="minorHAnsi"/>
          <w:b/>
          <w:bCs/>
        </w:rPr>
        <w:t xml:space="preserve"> </w:t>
      </w:r>
      <w:r w:rsidR="00D62945" w:rsidRPr="00B5143C">
        <w:rPr>
          <w:rFonts w:ascii="Lato" w:hAnsi="Lato" w:cstheme="minorHAnsi"/>
          <w:b/>
          <w:bCs/>
        </w:rPr>
        <w:t xml:space="preserve">oraz opublikowane </w:t>
      </w:r>
      <w:r w:rsidR="00C950C1" w:rsidRPr="00B5143C">
        <w:rPr>
          <w:rFonts w:ascii="Lato" w:hAnsi="Lato" w:cstheme="minorHAnsi"/>
          <w:b/>
          <w:bCs/>
        </w:rPr>
        <w:t xml:space="preserve">na stronie </w:t>
      </w:r>
      <w:r w:rsidR="00936708" w:rsidRPr="00B5143C">
        <w:rPr>
          <w:rFonts w:ascii="Lato" w:hAnsi="Lato" w:cstheme="minorHAnsi"/>
          <w:b/>
          <w:bCs/>
        </w:rPr>
        <w:t>Centrum e-Zdrowia</w:t>
      </w:r>
      <w:r w:rsidR="00C950C1" w:rsidRPr="00B5143C">
        <w:rPr>
          <w:rFonts w:ascii="Lato" w:hAnsi="Lato" w:cstheme="minorHAnsi"/>
          <w:b/>
          <w:bCs/>
        </w:rPr>
        <w:t>.gov.pl</w:t>
      </w:r>
    </w:p>
    <w:p w14:paraId="7339AE0C" w14:textId="77777777" w:rsidR="006559F7" w:rsidRDefault="006559F7" w:rsidP="00CB3392">
      <w:pPr>
        <w:spacing w:before="0" w:after="0" w:line="278" w:lineRule="auto"/>
        <w:rPr>
          <w:rFonts w:ascii="Lato" w:hAnsi="Lato" w:cstheme="minorHAnsi"/>
          <w:b/>
          <w:bCs/>
        </w:rPr>
      </w:pPr>
    </w:p>
    <w:p w14:paraId="62B27D28" w14:textId="62ADF959" w:rsidR="00CB3392" w:rsidRPr="00AE7651" w:rsidRDefault="006559F7" w:rsidP="00CB3392">
      <w:pPr>
        <w:spacing w:before="0" w:after="0" w:line="278" w:lineRule="auto"/>
        <w:rPr>
          <w:rFonts w:ascii="Lato" w:hAnsi="Lato" w:cstheme="minorHAnsi"/>
          <w:b/>
          <w:bCs/>
          <w:highlight w:val="yellow"/>
        </w:rPr>
      </w:pPr>
      <w:r w:rsidRPr="00AE7651">
        <w:rPr>
          <w:rFonts w:ascii="Lato" w:hAnsi="Lato" w:cstheme="minorHAnsi"/>
          <w:b/>
          <w:bCs/>
          <w:highlight w:val="yellow"/>
        </w:rPr>
        <w:t xml:space="preserve">Wskaźnik </w:t>
      </w:r>
      <w:r w:rsidR="00CB3392" w:rsidRPr="00AE7651">
        <w:rPr>
          <w:rFonts w:ascii="Lato" w:hAnsi="Lato" w:cstheme="minorHAnsi"/>
          <w:b/>
          <w:bCs/>
          <w:highlight w:val="yellow"/>
        </w:rPr>
        <w:t>D21G.R3</w:t>
      </w:r>
    </w:p>
    <w:p w14:paraId="747856DF" w14:textId="77777777" w:rsidR="00CB3392" w:rsidRPr="00AE7651" w:rsidRDefault="00CB3392" w:rsidP="00CB3392">
      <w:pPr>
        <w:spacing w:before="120" w:after="120" w:line="278" w:lineRule="auto"/>
        <w:jc w:val="both"/>
        <w:rPr>
          <w:rFonts w:ascii="Lato" w:hAnsi="Lato" w:cstheme="minorHAnsi"/>
          <w:highlight w:val="yellow"/>
        </w:rPr>
      </w:pPr>
      <w:r w:rsidRPr="00AE7651">
        <w:rPr>
          <w:rFonts w:ascii="Lato" w:hAnsi="Lato" w:cstheme="minorHAnsi"/>
          <w:highlight w:val="yellow"/>
        </w:rPr>
        <w:t xml:space="preserve">Podłączenie do centralnego repozytorium danych medycznych w Centrum e-Zdrowia w zakresie AI </w:t>
      </w:r>
    </w:p>
    <w:p w14:paraId="47A9A611" w14:textId="77777777" w:rsidR="00CB3392" w:rsidRPr="00AE7651" w:rsidRDefault="00CB3392" w:rsidP="00CB3392">
      <w:pPr>
        <w:spacing w:before="0" w:after="0" w:line="278" w:lineRule="auto"/>
        <w:jc w:val="both"/>
        <w:rPr>
          <w:rFonts w:ascii="Lato" w:hAnsi="Lato" w:cstheme="minorHAnsi"/>
          <w:highlight w:val="yellow"/>
        </w:rPr>
      </w:pPr>
      <w:r w:rsidRPr="00AE7651">
        <w:rPr>
          <w:rFonts w:ascii="Lato" w:hAnsi="Lato" w:cstheme="minorHAnsi"/>
          <w:highlight w:val="yellow"/>
        </w:rPr>
        <w:t>– jednostka miary: liczba, wartość docelowa: 1</w:t>
      </w:r>
    </w:p>
    <w:p w14:paraId="394878E1" w14:textId="77777777" w:rsidR="00E47C7C" w:rsidRPr="00AE7651" w:rsidRDefault="00845705" w:rsidP="00E47C7C">
      <w:pPr>
        <w:spacing w:before="120" w:after="120" w:line="278" w:lineRule="auto"/>
        <w:jc w:val="both"/>
        <w:rPr>
          <w:rFonts w:ascii="Lato" w:hAnsi="Lato" w:cstheme="minorHAnsi"/>
          <w:highlight w:val="yellow"/>
        </w:rPr>
      </w:pPr>
      <w:r w:rsidRPr="00AE7651">
        <w:rPr>
          <w:rFonts w:ascii="Lato" w:hAnsi="Lato" w:cstheme="minorHAnsi"/>
          <w:highlight w:val="yellow"/>
        </w:rPr>
        <w:t xml:space="preserve">Sposób pomiaru: </w:t>
      </w:r>
      <w:r w:rsidR="00E47C7C" w:rsidRPr="00AE7651">
        <w:rPr>
          <w:rFonts w:ascii="Lato" w:hAnsi="Lato" w:cstheme="minorHAnsi"/>
          <w:highlight w:val="yellow"/>
        </w:rPr>
        <w:t xml:space="preserve">monitorowanie procesu podłączenia szpitala do centralnego repozytorium danych medycznych w Centrum e-Zdrowia w zakresie AI </w:t>
      </w:r>
    </w:p>
    <w:p w14:paraId="21C4CA0C" w14:textId="5A31AFD9" w:rsidR="007D3977" w:rsidRPr="00B5143C" w:rsidRDefault="00E47C7C" w:rsidP="692CB3AA">
      <w:pPr>
        <w:spacing w:before="120" w:after="120" w:line="240" w:lineRule="auto"/>
        <w:rPr>
          <w:rFonts w:ascii="Lato" w:hAnsi="Lato" w:cstheme="minorHAnsi"/>
        </w:rPr>
      </w:pPr>
      <w:r w:rsidRPr="00AE7651">
        <w:rPr>
          <w:rFonts w:ascii="Lato" w:hAnsi="Lato" w:cstheme="minorHAnsi"/>
          <w:highlight w:val="yellow"/>
        </w:rPr>
        <w:t xml:space="preserve">Mechanizm weryfikacji: </w:t>
      </w:r>
      <w:r w:rsidR="00845705" w:rsidRPr="00AE7651">
        <w:rPr>
          <w:rFonts w:ascii="Lato" w:hAnsi="Lato" w:cstheme="minorHAnsi"/>
          <w:highlight w:val="yellow"/>
        </w:rPr>
        <w:t>dokument wystawiony przez CeZ, potwierdzający wysłanie co najmniej jednego badania obrazowego do PUI</w:t>
      </w:r>
    </w:p>
    <w:p w14:paraId="6D64B245" w14:textId="48F373A4" w:rsidR="00306A74" w:rsidRPr="00B5143C" w:rsidRDefault="00306A74" w:rsidP="00865B46">
      <w:pPr>
        <w:pStyle w:val="Nagwek2"/>
        <w:pageBreakBefore/>
      </w:pPr>
      <w:bookmarkStart w:id="27" w:name="_Toc195268500"/>
      <w:r w:rsidRPr="00B5143C">
        <w:lastRenderedPageBreak/>
        <w:t xml:space="preserve">WSKAŹNIKI DO </w:t>
      </w:r>
      <w:r w:rsidR="00DC73FF" w:rsidRPr="00865B46">
        <w:t>ROZLICZENIA</w:t>
      </w:r>
      <w:r w:rsidR="00DC73FF" w:rsidRPr="00B5143C">
        <w:t xml:space="preserve"> DOFINANSOWANIA i UTRZYMANIA W OKRESIE TRWAŁOŚCI PRZEDSIĘWZIĘCIA</w:t>
      </w:r>
      <w:bookmarkEnd w:id="27"/>
    </w:p>
    <w:p w14:paraId="5455736C" w14:textId="77777777" w:rsidR="00F8297A" w:rsidRPr="00B5143C" w:rsidRDefault="00F8297A" w:rsidP="00450927">
      <w:pPr>
        <w:spacing w:before="120" w:after="120" w:line="240" w:lineRule="auto"/>
        <w:rPr>
          <w:rFonts w:ascii="Lato" w:hAnsi="Lato" w:cstheme="minorHAnsi"/>
        </w:rPr>
      </w:pPr>
    </w:p>
    <w:p w14:paraId="1231B1B5" w14:textId="77777777" w:rsidR="00B5143C" w:rsidRPr="004405E7" w:rsidRDefault="00B5143C" w:rsidP="00B5143C">
      <w:pPr>
        <w:spacing w:before="120" w:after="120" w:line="240" w:lineRule="auto"/>
        <w:rPr>
          <w:rFonts w:ascii="Lato" w:hAnsi="Lato" w:cstheme="minorHAnsi"/>
        </w:rPr>
      </w:pPr>
      <w:r w:rsidRPr="004405E7">
        <w:rPr>
          <w:rFonts w:ascii="Lato" w:hAnsi="Lato" w:cstheme="minorHAnsi"/>
        </w:rPr>
        <w:t xml:space="preserve">Do rozliczenia dofinansowania przez szpital wymagane będzie przedstawienie dokumentu potwierdzającego osiągnięcie każdego z </w:t>
      </w:r>
      <w:proofErr w:type="spellStart"/>
      <w:r w:rsidRPr="004405E7">
        <w:rPr>
          <w:rFonts w:ascii="Lato" w:hAnsi="Lato" w:cstheme="minorHAnsi"/>
        </w:rPr>
        <w:t>podwskaźników</w:t>
      </w:r>
      <w:proofErr w:type="spellEnd"/>
      <w:r w:rsidRPr="004405E7">
        <w:rPr>
          <w:rFonts w:ascii="Lato" w:hAnsi="Lato" w:cstheme="minorHAnsi"/>
        </w:rPr>
        <w:t>, określonych dla każdego zakresu przedsięwzięcia.</w:t>
      </w:r>
    </w:p>
    <w:p w14:paraId="177B325D" w14:textId="5268D10B" w:rsidR="00B5143C" w:rsidRPr="004405E7" w:rsidRDefault="00B5143C" w:rsidP="00B5143C">
      <w:pPr>
        <w:spacing w:before="120" w:after="120" w:line="240" w:lineRule="auto"/>
        <w:rPr>
          <w:rFonts w:ascii="Lato" w:hAnsi="Lato" w:cstheme="minorHAnsi"/>
        </w:rPr>
      </w:pPr>
      <w:r w:rsidRPr="004405E7">
        <w:rPr>
          <w:rFonts w:ascii="Lato" w:hAnsi="Lato" w:cstheme="minorHAnsi"/>
        </w:rPr>
        <w:t xml:space="preserve">W okresie trwałości przedsięwzięcia, </w:t>
      </w:r>
      <w:r w:rsidR="00557CA8">
        <w:rPr>
          <w:rFonts w:ascii="Lato" w:hAnsi="Lato" w:cstheme="minorHAnsi"/>
        </w:rPr>
        <w:t>,</w:t>
      </w:r>
      <w:r w:rsidR="0035458D">
        <w:rPr>
          <w:rFonts w:ascii="Lato" w:hAnsi="Lato" w:cstheme="minorHAnsi"/>
        </w:rPr>
        <w:t xml:space="preserve"> określonym w treści </w:t>
      </w:r>
      <w:r w:rsidR="0035458D" w:rsidRPr="0035458D">
        <w:rPr>
          <w:rFonts w:ascii="Lato" w:hAnsi="Lato" w:cstheme="minorHAnsi"/>
        </w:rPr>
        <w:t>Wytyczn</w:t>
      </w:r>
      <w:r w:rsidR="0035458D">
        <w:rPr>
          <w:rFonts w:ascii="Lato" w:hAnsi="Lato" w:cstheme="minorHAnsi"/>
        </w:rPr>
        <w:t>ych</w:t>
      </w:r>
      <w:r w:rsidR="0035458D" w:rsidRPr="0035458D">
        <w:rPr>
          <w:rFonts w:ascii="Lato" w:hAnsi="Lato" w:cstheme="minorHAnsi"/>
        </w:rPr>
        <w:t xml:space="preserve"> dotycząc</w:t>
      </w:r>
      <w:r w:rsidR="0035458D">
        <w:rPr>
          <w:rFonts w:ascii="Lato" w:hAnsi="Lato" w:cstheme="minorHAnsi"/>
        </w:rPr>
        <w:t>ych</w:t>
      </w:r>
      <w:r w:rsidR="0035458D" w:rsidRPr="0035458D">
        <w:rPr>
          <w:rFonts w:ascii="Lato" w:hAnsi="Lato" w:cstheme="minorHAnsi"/>
        </w:rPr>
        <w:t xml:space="preserve"> kwalifikowalności wydatków finansowanych ze środków instrumentu na rzecz Odbudowy i Zwiększania Odporności dla przedsięwzięć realizowanych w ramach inwestycji D1.1.2 „Przyspieszenie procesów transformacji cyfrowej ochrony zdrowia poprzez dalszy rozwój usług cyfrowych w ochronie zdrowia” </w:t>
      </w:r>
      <w:r w:rsidR="0035458D">
        <w:rPr>
          <w:rFonts w:ascii="Lato" w:hAnsi="Lato" w:cstheme="minorHAnsi"/>
        </w:rPr>
        <w:t xml:space="preserve"> stanowiących załącznik 7 do Umowy,</w:t>
      </w:r>
      <w:r w:rsidRPr="004405E7">
        <w:rPr>
          <w:rFonts w:ascii="Lato" w:hAnsi="Lato" w:cstheme="minorHAnsi"/>
        </w:rPr>
        <w:t xml:space="preserve"> wymagane będzie co najmniej utrzymanie </w:t>
      </w:r>
      <w:proofErr w:type="spellStart"/>
      <w:r w:rsidRPr="004405E7">
        <w:rPr>
          <w:rFonts w:ascii="Lato" w:hAnsi="Lato" w:cstheme="minorHAnsi"/>
        </w:rPr>
        <w:t>podwskaźników</w:t>
      </w:r>
      <w:proofErr w:type="spellEnd"/>
      <w:r w:rsidRPr="004405E7">
        <w:rPr>
          <w:rFonts w:ascii="Lato" w:hAnsi="Lato" w:cstheme="minorHAnsi"/>
        </w:rPr>
        <w:t xml:space="preserve"> tj.:</w:t>
      </w:r>
    </w:p>
    <w:p w14:paraId="6C47E9CE" w14:textId="2FFBF560" w:rsidR="00B5143C" w:rsidRPr="005177B3" w:rsidRDefault="00B5143C" w:rsidP="00B5143C">
      <w:pPr>
        <w:pStyle w:val="Akapitzlist"/>
        <w:numPr>
          <w:ilvl w:val="1"/>
          <w:numId w:val="18"/>
        </w:numPr>
        <w:spacing w:before="120" w:after="120" w:line="240" w:lineRule="auto"/>
        <w:ind w:left="426" w:hanging="284"/>
        <w:rPr>
          <w:rFonts w:ascii="Lato" w:hAnsi="Lato" w:cstheme="minorHAnsi"/>
        </w:rPr>
      </w:pPr>
      <w:r w:rsidRPr="005177B3">
        <w:rPr>
          <w:rFonts w:ascii="Lato" w:hAnsi="Lato" w:cstheme="minorHAnsi"/>
        </w:rPr>
        <w:t>D18G.R1: Karty informacyjne z leczenia szpitalnego</w:t>
      </w:r>
      <w:r w:rsidR="00B24B69">
        <w:rPr>
          <w:rFonts w:ascii="Lato" w:hAnsi="Lato" w:cstheme="minorHAnsi"/>
        </w:rPr>
        <w:t xml:space="preserve"> za dany rok kalendarzowy</w:t>
      </w:r>
      <w:r w:rsidRPr="005177B3">
        <w:rPr>
          <w:rFonts w:ascii="Lato" w:hAnsi="Lato" w:cstheme="minorHAnsi"/>
        </w:rPr>
        <w:t xml:space="preserve"> w postaci elektronicznej dokumentacji medycznej zaindeksowane w systemie P1 lub umieszczone w centralnym repozytorium danych medycznych w Centrum e-Zdrowia; jednostka miary: %; wartość docelowa: 95%</w:t>
      </w:r>
      <w:r w:rsidR="00B24B69">
        <w:rPr>
          <w:rFonts w:ascii="Lato" w:hAnsi="Lato" w:cstheme="minorHAnsi"/>
        </w:rPr>
        <w:t xml:space="preserve">, </w:t>
      </w:r>
    </w:p>
    <w:p w14:paraId="1DE183BE" w14:textId="77777777" w:rsidR="00B5143C" w:rsidRPr="005177B3" w:rsidRDefault="00B5143C" w:rsidP="00B5143C">
      <w:pPr>
        <w:pStyle w:val="Akapitzlist"/>
        <w:numPr>
          <w:ilvl w:val="1"/>
          <w:numId w:val="18"/>
        </w:numPr>
        <w:spacing w:before="120" w:after="120" w:line="240" w:lineRule="auto"/>
        <w:ind w:left="426" w:hanging="284"/>
        <w:rPr>
          <w:rFonts w:ascii="Lato" w:hAnsi="Lato" w:cstheme="minorHAnsi"/>
        </w:rPr>
      </w:pPr>
      <w:r w:rsidRPr="005177B3">
        <w:rPr>
          <w:rFonts w:ascii="Lato" w:hAnsi="Lato" w:cstheme="minorHAnsi"/>
        </w:rPr>
        <w:t>D21G.R1: Integracja systemów szpitalnych z systemem P1; jednostka miary: liczba; wartość docelowa: 1,</w:t>
      </w:r>
    </w:p>
    <w:p w14:paraId="6F87C5E5" w14:textId="6DD54A85" w:rsidR="00B5143C" w:rsidRPr="005177B3" w:rsidRDefault="00B5143C" w:rsidP="00B5143C">
      <w:pPr>
        <w:pStyle w:val="Akapitzlist"/>
        <w:numPr>
          <w:ilvl w:val="1"/>
          <w:numId w:val="18"/>
        </w:numPr>
        <w:spacing w:before="120" w:after="120" w:line="240" w:lineRule="auto"/>
        <w:ind w:left="426" w:hanging="284"/>
        <w:rPr>
          <w:rFonts w:ascii="Lato" w:hAnsi="Lato" w:cstheme="minorHAnsi"/>
        </w:rPr>
      </w:pPr>
      <w:r w:rsidRPr="005177B3">
        <w:rPr>
          <w:rFonts w:ascii="Lato" w:hAnsi="Lato" w:cstheme="minorHAnsi"/>
        </w:rPr>
        <w:t>D21G.R2: Zabezpieczenie przetwarzania elektronicznej dokumentacji medycznej potwierdzone audytem bezpieczeństwa; jednostka miary: liczba; wartość docelowa: 1</w:t>
      </w:r>
      <w:r w:rsidR="00AB5B02">
        <w:rPr>
          <w:rFonts w:ascii="Lato" w:hAnsi="Lato" w:cstheme="minorHAnsi"/>
        </w:rPr>
        <w:t>,</w:t>
      </w:r>
    </w:p>
    <w:p w14:paraId="393F4C59" w14:textId="77777777" w:rsidR="00AB5B02" w:rsidRDefault="00B5143C" w:rsidP="00AB5B02">
      <w:pPr>
        <w:pStyle w:val="Akapitzlist"/>
        <w:numPr>
          <w:ilvl w:val="1"/>
          <w:numId w:val="18"/>
        </w:numPr>
        <w:spacing w:before="120" w:after="120" w:line="240" w:lineRule="auto"/>
        <w:ind w:left="426" w:hanging="284"/>
        <w:rPr>
          <w:rFonts w:ascii="Lato" w:hAnsi="Lato" w:cstheme="minorHAnsi"/>
        </w:rPr>
      </w:pPr>
      <w:r w:rsidRPr="005177B3">
        <w:rPr>
          <w:rFonts w:ascii="Lato" w:hAnsi="Lato" w:cstheme="minorHAnsi"/>
        </w:rPr>
        <w:t>D21G.R3: Podłączenie do centralnego repozytorium danych medycznych w Centrum e-Zdrowia w zakresie AI; jednostka miary: liczba; wartość docelowa: 1</w:t>
      </w:r>
      <w:r w:rsidR="00AB5B02">
        <w:rPr>
          <w:rFonts w:ascii="Lato" w:hAnsi="Lato" w:cstheme="minorHAnsi"/>
        </w:rPr>
        <w:t>,</w:t>
      </w:r>
    </w:p>
    <w:p w14:paraId="46BFD309" w14:textId="1A4ED1A7" w:rsidR="00B5143C" w:rsidRPr="00B24B69" w:rsidRDefault="00AB5B02" w:rsidP="00B24B69">
      <w:pPr>
        <w:spacing w:before="120" w:after="120" w:line="240" w:lineRule="auto"/>
        <w:rPr>
          <w:rFonts w:ascii="Lato" w:hAnsi="Lato" w:cstheme="minorHAnsi"/>
        </w:rPr>
      </w:pPr>
      <w:r w:rsidRPr="00B24B69">
        <w:rPr>
          <w:rFonts w:ascii="Lato" w:hAnsi="Lato" w:cstheme="minorHAnsi"/>
        </w:rPr>
        <w:t>– co będzie podlegać kontroli co roku, do 6 miesięcy od zakończenia danego roku kalendarzowego</w:t>
      </w:r>
      <w:r w:rsidR="003173AB">
        <w:rPr>
          <w:rFonts w:ascii="Lato" w:hAnsi="Lato" w:cstheme="minorHAnsi"/>
        </w:rPr>
        <w:t>, za rok poprzedni</w:t>
      </w:r>
      <w:r w:rsidR="0061678E">
        <w:rPr>
          <w:rFonts w:ascii="Lato" w:hAnsi="Lato" w:cstheme="minorHAnsi"/>
        </w:rPr>
        <w:t>,</w:t>
      </w:r>
      <w:r w:rsidR="00315F26">
        <w:rPr>
          <w:rFonts w:ascii="Lato" w:hAnsi="Lato" w:cstheme="minorHAnsi"/>
        </w:rPr>
        <w:t xml:space="preserve"> np. rok 202</w:t>
      </w:r>
      <w:r w:rsidR="002D3307">
        <w:rPr>
          <w:rFonts w:ascii="Lato" w:hAnsi="Lato" w:cstheme="minorHAnsi"/>
        </w:rPr>
        <w:t>6</w:t>
      </w:r>
      <w:r w:rsidR="00315F26">
        <w:rPr>
          <w:rFonts w:ascii="Lato" w:hAnsi="Lato" w:cstheme="minorHAnsi"/>
        </w:rPr>
        <w:t xml:space="preserve"> powinien zostać wykazany do</w:t>
      </w:r>
      <w:r w:rsidR="00335D8B">
        <w:rPr>
          <w:rFonts w:ascii="Lato" w:hAnsi="Lato" w:cstheme="minorHAnsi"/>
        </w:rPr>
        <w:t xml:space="preserve"> końca</w:t>
      </w:r>
      <w:r w:rsidR="00315F26">
        <w:rPr>
          <w:rFonts w:ascii="Lato" w:hAnsi="Lato" w:cstheme="minorHAnsi"/>
        </w:rPr>
        <w:t xml:space="preserve"> czerwca 202</w:t>
      </w:r>
      <w:r w:rsidR="002D3307">
        <w:rPr>
          <w:rFonts w:ascii="Lato" w:hAnsi="Lato" w:cstheme="minorHAnsi"/>
        </w:rPr>
        <w:t>7</w:t>
      </w:r>
      <w:r w:rsidR="00315F26">
        <w:rPr>
          <w:rFonts w:ascii="Lato" w:hAnsi="Lato" w:cstheme="minorHAnsi"/>
        </w:rPr>
        <w:t xml:space="preserve"> r.</w:t>
      </w:r>
      <w:r w:rsidRPr="00B24B69">
        <w:rPr>
          <w:rFonts w:ascii="Lato" w:hAnsi="Lato" w:cstheme="minorHAnsi"/>
        </w:rPr>
        <w:t xml:space="preserve">; w przypadku </w:t>
      </w:r>
      <w:proofErr w:type="spellStart"/>
      <w:r w:rsidRPr="00B24B69">
        <w:rPr>
          <w:rFonts w:ascii="Lato" w:hAnsi="Lato" w:cstheme="minorHAnsi"/>
        </w:rPr>
        <w:t>podwskaźnika</w:t>
      </w:r>
      <w:proofErr w:type="spellEnd"/>
      <w:r w:rsidRPr="00B24B69">
        <w:rPr>
          <w:rFonts w:ascii="Lato" w:hAnsi="Lato" w:cstheme="minorHAnsi"/>
        </w:rPr>
        <w:t xml:space="preserve"> D21G.R2 raz w 2028 r.</w:t>
      </w:r>
    </w:p>
    <w:p w14:paraId="08B25CB1" w14:textId="609ECA50" w:rsidR="00306A74" w:rsidRPr="00865B46" w:rsidRDefault="00F6514C" w:rsidP="00865B46">
      <w:pPr>
        <w:pStyle w:val="Nagwek2"/>
      </w:pPr>
      <w:bookmarkStart w:id="28" w:name="_Toc195268501"/>
      <w:r w:rsidRPr="00865B46">
        <w:t xml:space="preserve">Minimalna i </w:t>
      </w:r>
      <w:r w:rsidR="00306A74" w:rsidRPr="00865B46">
        <w:t xml:space="preserve">maksymalna </w:t>
      </w:r>
      <w:r w:rsidR="005C0ABF" w:rsidRPr="00865B46">
        <w:t>wartość przedsięwzięcia</w:t>
      </w:r>
      <w:bookmarkEnd w:id="28"/>
    </w:p>
    <w:p w14:paraId="54BACC8A" w14:textId="77777777" w:rsidR="00B5143C" w:rsidRPr="0072487F" w:rsidRDefault="00B5143C" w:rsidP="00B5143C">
      <w:pPr>
        <w:spacing w:before="120" w:after="120" w:line="240" w:lineRule="auto"/>
        <w:rPr>
          <w:rFonts w:ascii="Lato" w:hAnsi="Lato" w:cstheme="minorHAnsi"/>
        </w:rPr>
      </w:pPr>
      <w:r w:rsidRPr="0072487F">
        <w:rPr>
          <w:rFonts w:ascii="Lato" w:hAnsi="Lato" w:cstheme="minorHAnsi"/>
        </w:rPr>
        <w:t>Minimalna wartość przedsięwzięcia łącznie dla 4 powyższych zakresów:</w:t>
      </w:r>
    </w:p>
    <w:p w14:paraId="1D45B3C9" w14:textId="77777777" w:rsidR="00B5143C" w:rsidRPr="00E80118" w:rsidRDefault="00B5143C" w:rsidP="00B5143C">
      <w:pPr>
        <w:pStyle w:val="Akapitzlist"/>
        <w:numPr>
          <w:ilvl w:val="0"/>
          <w:numId w:val="45"/>
        </w:numPr>
        <w:spacing w:before="120" w:after="120" w:line="240" w:lineRule="auto"/>
        <w:rPr>
          <w:rFonts w:ascii="Lato" w:hAnsi="Lato" w:cstheme="minorHAnsi"/>
        </w:rPr>
      </w:pPr>
      <w:r w:rsidRPr="00E80118">
        <w:rPr>
          <w:rFonts w:ascii="Lato" w:hAnsi="Lato" w:cstheme="minorHAnsi"/>
        </w:rPr>
        <w:t>1 025 000 zł – dla szpitali I stopnia,</w:t>
      </w:r>
    </w:p>
    <w:p w14:paraId="160EDDD8" w14:textId="77777777" w:rsidR="00B5143C" w:rsidRPr="00E80118" w:rsidRDefault="00B5143C" w:rsidP="00B5143C">
      <w:pPr>
        <w:pStyle w:val="Akapitzlist"/>
        <w:numPr>
          <w:ilvl w:val="0"/>
          <w:numId w:val="45"/>
        </w:numPr>
        <w:spacing w:before="120" w:after="120" w:line="240" w:lineRule="auto"/>
        <w:rPr>
          <w:rFonts w:ascii="Lato" w:hAnsi="Lato" w:cstheme="minorHAnsi"/>
        </w:rPr>
      </w:pPr>
      <w:r w:rsidRPr="00E80118">
        <w:rPr>
          <w:rFonts w:ascii="Lato" w:hAnsi="Lato" w:cstheme="minorHAnsi"/>
        </w:rPr>
        <w:t xml:space="preserve">1 600 000 zł - dla szpitali II stopnia, </w:t>
      </w:r>
    </w:p>
    <w:p w14:paraId="5361674F" w14:textId="2AACA267" w:rsidR="00B5143C" w:rsidRPr="00E80118" w:rsidRDefault="00B5143C" w:rsidP="00B5143C">
      <w:pPr>
        <w:pStyle w:val="Akapitzlist"/>
        <w:numPr>
          <w:ilvl w:val="0"/>
          <w:numId w:val="45"/>
        </w:numPr>
        <w:spacing w:before="120" w:after="120" w:line="240" w:lineRule="auto"/>
        <w:rPr>
          <w:rFonts w:ascii="Lato" w:hAnsi="Lato" w:cstheme="minorHAnsi"/>
        </w:rPr>
      </w:pPr>
      <w:r w:rsidRPr="00E80118">
        <w:rPr>
          <w:rFonts w:ascii="Lato" w:hAnsi="Lato" w:cstheme="minorHAnsi"/>
        </w:rPr>
        <w:t>2 325 000 zł – dla szpitali III stopnia, ogólnopolskich lub pulmonologicznych lub onkologicznych lub pediatrycznych</w:t>
      </w:r>
      <w:r>
        <w:rPr>
          <w:rFonts w:ascii="Lato" w:hAnsi="Lato" w:cstheme="minorHAnsi"/>
        </w:rPr>
        <w:t>.</w:t>
      </w:r>
    </w:p>
    <w:p w14:paraId="5AC5123F" w14:textId="77777777" w:rsidR="00B5143C" w:rsidRPr="0072487F" w:rsidRDefault="00B5143C" w:rsidP="00B5143C">
      <w:pPr>
        <w:spacing w:before="120" w:after="120" w:line="240" w:lineRule="auto"/>
        <w:rPr>
          <w:rFonts w:ascii="Lato" w:hAnsi="Lato" w:cstheme="minorHAnsi"/>
        </w:rPr>
      </w:pPr>
      <w:r w:rsidRPr="0072487F">
        <w:rPr>
          <w:rFonts w:ascii="Lato" w:hAnsi="Lato" w:cstheme="minorHAnsi"/>
        </w:rPr>
        <w:t>Maksymalna wartość przedsięwzięcia łącznie dla 4 powyższych zakresów:</w:t>
      </w:r>
    </w:p>
    <w:p w14:paraId="5559DED7" w14:textId="77777777" w:rsidR="00B5143C" w:rsidRPr="00E80118" w:rsidRDefault="00B5143C" w:rsidP="00B5143C">
      <w:pPr>
        <w:pStyle w:val="Akapitzlist"/>
        <w:numPr>
          <w:ilvl w:val="0"/>
          <w:numId w:val="46"/>
        </w:numPr>
        <w:spacing w:before="120" w:after="120" w:line="240" w:lineRule="auto"/>
        <w:rPr>
          <w:rFonts w:ascii="Lato" w:hAnsi="Lato" w:cstheme="minorHAnsi"/>
        </w:rPr>
      </w:pPr>
      <w:r w:rsidRPr="00E80118">
        <w:rPr>
          <w:rFonts w:ascii="Lato" w:hAnsi="Lato" w:cstheme="minorHAnsi"/>
        </w:rPr>
        <w:t>6 mln zł - dla szpitali I stopnia,</w:t>
      </w:r>
    </w:p>
    <w:p w14:paraId="73C6C3C8" w14:textId="77777777" w:rsidR="00B5143C" w:rsidRPr="00E80118" w:rsidRDefault="00B5143C" w:rsidP="00B5143C">
      <w:pPr>
        <w:pStyle w:val="Akapitzlist"/>
        <w:numPr>
          <w:ilvl w:val="0"/>
          <w:numId w:val="46"/>
        </w:numPr>
        <w:spacing w:before="120" w:after="120" w:line="240" w:lineRule="auto"/>
        <w:rPr>
          <w:rFonts w:ascii="Lato" w:hAnsi="Lato" w:cstheme="minorHAnsi"/>
        </w:rPr>
      </w:pPr>
      <w:r w:rsidRPr="00E80118">
        <w:rPr>
          <w:rFonts w:ascii="Lato" w:hAnsi="Lato" w:cstheme="minorHAnsi"/>
        </w:rPr>
        <w:t xml:space="preserve">9 mln zł– dla szpitali II stopnia, </w:t>
      </w:r>
    </w:p>
    <w:p w14:paraId="2B51BC27" w14:textId="77777777" w:rsidR="00B5143C" w:rsidRDefault="00B5143C" w:rsidP="00B5143C">
      <w:pPr>
        <w:pStyle w:val="Akapitzlist"/>
        <w:numPr>
          <w:ilvl w:val="0"/>
          <w:numId w:val="46"/>
        </w:numPr>
        <w:spacing w:before="120" w:after="120" w:line="240" w:lineRule="auto"/>
        <w:rPr>
          <w:rFonts w:ascii="Lato" w:hAnsi="Lato" w:cstheme="minorHAnsi"/>
        </w:rPr>
      </w:pPr>
      <w:r w:rsidRPr="00E80118">
        <w:rPr>
          <w:rFonts w:ascii="Lato" w:hAnsi="Lato" w:cstheme="minorHAnsi"/>
        </w:rPr>
        <w:t>12 mln zł - dla szpitali III stopnia, ogólnopolskich lub pulmonologicznych lub onkologicznych lub pediatrycznych</w:t>
      </w:r>
      <w:r>
        <w:rPr>
          <w:rFonts w:ascii="Lato" w:hAnsi="Lato" w:cstheme="minorHAnsi"/>
        </w:rPr>
        <w:t>.</w:t>
      </w:r>
    </w:p>
    <w:p w14:paraId="782A5AFB" w14:textId="453E526F" w:rsidR="00F8297A" w:rsidRPr="00B5143C" w:rsidRDefault="00F8297A" w:rsidP="00A064E1">
      <w:pPr>
        <w:spacing w:before="120" w:after="120" w:line="240" w:lineRule="auto"/>
        <w:jc w:val="both"/>
        <w:rPr>
          <w:rFonts w:ascii="Lato" w:hAnsi="Lato" w:cstheme="minorHAnsi"/>
        </w:rPr>
      </w:pPr>
    </w:p>
    <w:sectPr w:rsidR="00F8297A" w:rsidRPr="00B5143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99646" w14:textId="77777777" w:rsidR="00540DD3" w:rsidRDefault="00540DD3" w:rsidP="00372B61">
      <w:pPr>
        <w:spacing w:before="0" w:after="0" w:line="240" w:lineRule="auto"/>
      </w:pPr>
      <w:r>
        <w:separator/>
      </w:r>
    </w:p>
  </w:endnote>
  <w:endnote w:type="continuationSeparator" w:id="0">
    <w:p w14:paraId="2036CC03" w14:textId="77777777" w:rsidR="00540DD3" w:rsidRDefault="00540DD3" w:rsidP="00372B61">
      <w:pPr>
        <w:spacing w:before="0" w:after="0" w:line="240" w:lineRule="auto"/>
      </w:pPr>
      <w:r>
        <w:continuationSeparator/>
      </w:r>
    </w:p>
  </w:endnote>
  <w:endnote w:type="continuationNotice" w:id="1">
    <w:p w14:paraId="58CD4837" w14:textId="77777777" w:rsidR="00540DD3" w:rsidRDefault="00540DD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Lato">
    <w:panose1 w:val="020F0502020204030203"/>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Unicode">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165639"/>
      <w:docPartObj>
        <w:docPartGallery w:val="Page Numbers (Bottom of Page)"/>
        <w:docPartUnique/>
      </w:docPartObj>
    </w:sdtPr>
    <w:sdtEndPr/>
    <w:sdtContent>
      <w:p w14:paraId="722C1F49" w14:textId="1EB550D5" w:rsidR="00372B61" w:rsidRDefault="00372B61">
        <w:pPr>
          <w:pStyle w:val="Stopka"/>
          <w:jc w:val="right"/>
        </w:pPr>
        <w:r>
          <w:fldChar w:fldCharType="begin"/>
        </w:r>
        <w:r>
          <w:instrText>PAGE   \* MERGEFORMAT</w:instrText>
        </w:r>
        <w:r>
          <w:fldChar w:fldCharType="separate"/>
        </w:r>
        <w:r>
          <w:t>2</w:t>
        </w:r>
        <w:r>
          <w:fldChar w:fldCharType="end"/>
        </w:r>
      </w:p>
    </w:sdtContent>
  </w:sdt>
  <w:p w14:paraId="0EA60857" w14:textId="77777777" w:rsidR="00372B61" w:rsidRDefault="00372B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F7A02" w14:textId="77777777" w:rsidR="00540DD3" w:rsidRDefault="00540DD3" w:rsidP="00372B61">
      <w:pPr>
        <w:spacing w:before="0" w:after="0" w:line="240" w:lineRule="auto"/>
      </w:pPr>
      <w:r>
        <w:separator/>
      </w:r>
    </w:p>
  </w:footnote>
  <w:footnote w:type="continuationSeparator" w:id="0">
    <w:p w14:paraId="54D8B173" w14:textId="77777777" w:rsidR="00540DD3" w:rsidRDefault="00540DD3" w:rsidP="00372B61">
      <w:pPr>
        <w:spacing w:before="0" w:after="0" w:line="240" w:lineRule="auto"/>
      </w:pPr>
      <w:r>
        <w:continuationSeparator/>
      </w:r>
    </w:p>
  </w:footnote>
  <w:footnote w:type="continuationNotice" w:id="1">
    <w:p w14:paraId="14C0B069" w14:textId="77777777" w:rsidR="00540DD3" w:rsidRDefault="00540DD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E180" w14:textId="285A1EBC" w:rsidR="00D32DD8" w:rsidRDefault="00A45ED6" w:rsidP="00D32DD8">
    <w:pPr>
      <w:pStyle w:val="Nagwek"/>
      <w:jc w:val="center"/>
    </w:pPr>
    <w:r>
      <w:rPr>
        <w:noProof/>
      </w:rPr>
      <w:drawing>
        <wp:inline distT="0" distB="0" distL="0" distR="0" wp14:anchorId="755B909C" wp14:editId="2459CA45">
          <wp:extent cx="5760720" cy="57572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57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5C9B"/>
    <w:multiLevelType w:val="hybridMultilevel"/>
    <w:tmpl w:val="C45E0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02350"/>
    <w:multiLevelType w:val="hybridMultilevel"/>
    <w:tmpl w:val="ED2C555A"/>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 w15:restartNumberingAfterBreak="0">
    <w:nsid w:val="06965DF5"/>
    <w:multiLevelType w:val="hybridMultilevel"/>
    <w:tmpl w:val="5FC8D346"/>
    <w:lvl w:ilvl="0" w:tplc="85325540">
      <w:start w:val="1"/>
      <w:numFmt w:val="decimal"/>
      <w:lvlText w:val="%1."/>
      <w:lvlJc w:val="center"/>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566F80"/>
    <w:multiLevelType w:val="hybridMultilevel"/>
    <w:tmpl w:val="B7EE95D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7D51B5"/>
    <w:multiLevelType w:val="hybridMultilevel"/>
    <w:tmpl w:val="8A660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12F76"/>
    <w:multiLevelType w:val="hybridMultilevel"/>
    <w:tmpl w:val="92043FD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9C0B81"/>
    <w:multiLevelType w:val="hybridMultilevel"/>
    <w:tmpl w:val="04EC35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9425FB"/>
    <w:multiLevelType w:val="hybridMultilevel"/>
    <w:tmpl w:val="A752696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72708"/>
    <w:multiLevelType w:val="hybridMultilevel"/>
    <w:tmpl w:val="0B589A9C"/>
    <w:lvl w:ilvl="0" w:tplc="AA1C5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BF024A"/>
    <w:multiLevelType w:val="hybridMultilevel"/>
    <w:tmpl w:val="2272BAA6"/>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DC4466"/>
    <w:multiLevelType w:val="hybridMultilevel"/>
    <w:tmpl w:val="98FC85E8"/>
    <w:lvl w:ilvl="0" w:tplc="1778D9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C11E7A"/>
    <w:multiLevelType w:val="hybridMultilevel"/>
    <w:tmpl w:val="0CA21E8E"/>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8EF0E43"/>
    <w:multiLevelType w:val="hybridMultilevel"/>
    <w:tmpl w:val="5A5007A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3" w15:restartNumberingAfterBreak="0">
    <w:nsid w:val="2BD6595B"/>
    <w:multiLevelType w:val="hybridMultilevel"/>
    <w:tmpl w:val="A022D53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BF5543"/>
    <w:multiLevelType w:val="hybridMultilevel"/>
    <w:tmpl w:val="93BC24D0"/>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C22193"/>
    <w:multiLevelType w:val="hybridMultilevel"/>
    <w:tmpl w:val="80FCA5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F65392"/>
    <w:multiLevelType w:val="hybridMultilevel"/>
    <w:tmpl w:val="5DF04990"/>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7627791"/>
    <w:multiLevelType w:val="hybridMultilevel"/>
    <w:tmpl w:val="A838F3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C332C9B"/>
    <w:multiLevelType w:val="hybridMultilevel"/>
    <w:tmpl w:val="C06A312C"/>
    <w:lvl w:ilvl="0" w:tplc="AA1C5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271C4F"/>
    <w:multiLevelType w:val="hybridMultilevel"/>
    <w:tmpl w:val="C9F0B056"/>
    <w:lvl w:ilvl="0" w:tplc="1D9894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665AE2"/>
    <w:multiLevelType w:val="hybridMultilevel"/>
    <w:tmpl w:val="F4B694EC"/>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18E1B3B"/>
    <w:multiLevelType w:val="hybridMultilevel"/>
    <w:tmpl w:val="FFE0CBDC"/>
    <w:lvl w:ilvl="0" w:tplc="31283E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8D36F0"/>
    <w:multiLevelType w:val="hybridMultilevel"/>
    <w:tmpl w:val="32A89FF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909228F"/>
    <w:multiLevelType w:val="hybridMultilevel"/>
    <w:tmpl w:val="A65223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F8D2A61"/>
    <w:multiLevelType w:val="hybridMultilevel"/>
    <w:tmpl w:val="E3FCD5A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4FC75214"/>
    <w:multiLevelType w:val="hybridMultilevel"/>
    <w:tmpl w:val="1D78041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1E5D6D"/>
    <w:multiLevelType w:val="hybridMultilevel"/>
    <w:tmpl w:val="AD3C4122"/>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3577B46"/>
    <w:multiLevelType w:val="hybridMultilevel"/>
    <w:tmpl w:val="B3381C16"/>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42D7960"/>
    <w:multiLevelType w:val="hybridMultilevel"/>
    <w:tmpl w:val="6EEE1FE8"/>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4992BCE"/>
    <w:multiLevelType w:val="hybridMultilevel"/>
    <w:tmpl w:val="55D43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A220E0F"/>
    <w:multiLevelType w:val="hybridMultilevel"/>
    <w:tmpl w:val="717631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 w15:restartNumberingAfterBreak="0">
    <w:nsid w:val="5E1A476B"/>
    <w:multiLevelType w:val="hybridMultilevel"/>
    <w:tmpl w:val="46EAE01E"/>
    <w:lvl w:ilvl="0" w:tplc="7D4688EC">
      <w:start w:val="1"/>
      <w:numFmt w:val="decimal"/>
      <w:lvlText w:val="%1."/>
      <w:lvlJc w:val="left"/>
      <w:pPr>
        <w:ind w:left="1020" w:hanging="360"/>
      </w:pPr>
    </w:lvl>
    <w:lvl w:ilvl="1" w:tplc="30C6758C">
      <w:start w:val="1"/>
      <w:numFmt w:val="decimal"/>
      <w:lvlText w:val="%2."/>
      <w:lvlJc w:val="left"/>
      <w:pPr>
        <w:ind w:left="1020" w:hanging="360"/>
      </w:pPr>
    </w:lvl>
    <w:lvl w:ilvl="2" w:tplc="DF928A4E">
      <w:start w:val="1"/>
      <w:numFmt w:val="decimal"/>
      <w:lvlText w:val="%3."/>
      <w:lvlJc w:val="left"/>
      <w:pPr>
        <w:ind w:left="1020" w:hanging="360"/>
      </w:pPr>
    </w:lvl>
    <w:lvl w:ilvl="3" w:tplc="36C6A302">
      <w:start w:val="1"/>
      <w:numFmt w:val="decimal"/>
      <w:lvlText w:val="%4."/>
      <w:lvlJc w:val="left"/>
      <w:pPr>
        <w:ind w:left="1020" w:hanging="360"/>
      </w:pPr>
    </w:lvl>
    <w:lvl w:ilvl="4" w:tplc="28E43274">
      <w:start w:val="1"/>
      <w:numFmt w:val="decimal"/>
      <w:lvlText w:val="%5."/>
      <w:lvlJc w:val="left"/>
      <w:pPr>
        <w:ind w:left="1020" w:hanging="360"/>
      </w:pPr>
    </w:lvl>
    <w:lvl w:ilvl="5" w:tplc="E57C63F2">
      <w:start w:val="1"/>
      <w:numFmt w:val="decimal"/>
      <w:lvlText w:val="%6."/>
      <w:lvlJc w:val="left"/>
      <w:pPr>
        <w:ind w:left="1020" w:hanging="360"/>
      </w:pPr>
    </w:lvl>
    <w:lvl w:ilvl="6" w:tplc="D5BC2EB6">
      <w:start w:val="1"/>
      <w:numFmt w:val="decimal"/>
      <w:lvlText w:val="%7."/>
      <w:lvlJc w:val="left"/>
      <w:pPr>
        <w:ind w:left="1020" w:hanging="360"/>
      </w:pPr>
    </w:lvl>
    <w:lvl w:ilvl="7" w:tplc="8BC0EA4A">
      <w:start w:val="1"/>
      <w:numFmt w:val="decimal"/>
      <w:lvlText w:val="%8."/>
      <w:lvlJc w:val="left"/>
      <w:pPr>
        <w:ind w:left="1020" w:hanging="360"/>
      </w:pPr>
    </w:lvl>
    <w:lvl w:ilvl="8" w:tplc="AB021A50">
      <w:start w:val="1"/>
      <w:numFmt w:val="decimal"/>
      <w:lvlText w:val="%9."/>
      <w:lvlJc w:val="left"/>
      <w:pPr>
        <w:ind w:left="1020" w:hanging="360"/>
      </w:pPr>
    </w:lvl>
  </w:abstractNum>
  <w:abstractNum w:abstractNumId="32" w15:restartNumberingAfterBreak="0">
    <w:nsid w:val="60C478DB"/>
    <w:multiLevelType w:val="hybridMultilevel"/>
    <w:tmpl w:val="5874F1D0"/>
    <w:lvl w:ilvl="0" w:tplc="D82457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A55589"/>
    <w:multiLevelType w:val="hybridMultilevel"/>
    <w:tmpl w:val="FA02DA82"/>
    <w:lvl w:ilvl="0" w:tplc="04150001">
      <w:start w:val="1"/>
      <w:numFmt w:val="bullet"/>
      <w:lvlText w:val=""/>
      <w:lvlJc w:val="left"/>
      <w:pPr>
        <w:ind w:left="720" w:hanging="360"/>
      </w:pPr>
      <w:rPr>
        <w:rFonts w:ascii="Symbol" w:hAnsi="Symbol" w:hint="default"/>
      </w:rPr>
    </w:lvl>
    <w:lvl w:ilvl="1" w:tplc="C228F4D8">
      <w:numFmt w:val="bullet"/>
      <w:lvlText w:val="•"/>
      <w:lvlJc w:val="left"/>
      <w:pPr>
        <w:ind w:left="1785" w:hanging="705"/>
      </w:pPr>
      <w:rPr>
        <w:rFonts w:ascii="Aptos" w:eastAsiaTheme="minorHAnsi" w:hAnsi="Aptos" w:cstheme="minorBid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1F665A"/>
    <w:multiLevelType w:val="hybridMultilevel"/>
    <w:tmpl w:val="D562AE50"/>
    <w:lvl w:ilvl="0" w:tplc="D8245728">
      <w:start w:val="10"/>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8001D2A"/>
    <w:multiLevelType w:val="hybridMultilevel"/>
    <w:tmpl w:val="037E68B0"/>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8F961D8"/>
    <w:multiLevelType w:val="hybridMultilevel"/>
    <w:tmpl w:val="EF94A3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99A7F56"/>
    <w:multiLevelType w:val="hybridMultilevel"/>
    <w:tmpl w:val="3E9C6E18"/>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D023452"/>
    <w:multiLevelType w:val="hybridMultilevel"/>
    <w:tmpl w:val="4A620950"/>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2951AFC"/>
    <w:multiLevelType w:val="hybridMultilevel"/>
    <w:tmpl w:val="686A216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59234CA"/>
    <w:multiLevelType w:val="hybridMultilevel"/>
    <w:tmpl w:val="E9B453A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6894A17"/>
    <w:multiLevelType w:val="hybridMultilevel"/>
    <w:tmpl w:val="B5527A3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76F2DFA"/>
    <w:multiLevelType w:val="hybridMultilevel"/>
    <w:tmpl w:val="391A0BA4"/>
    <w:lvl w:ilvl="0" w:tplc="AA1C5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85225D9"/>
    <w:multiLevelType w:val="hybridMultilevel"/>
    <w:tmpl w:val="81AE52F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C31C96"/>
    <w:multiLevelType w:val="multilevel"/>
    <w:tmpl w:val="ACA48C4E"/>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7EF25327"/>
    <w:multiLevelType w:val="hybridMultilevel"/>
    <w:tmpl w:val="D916DA6C"/>
    <w:lvl w:ilvl="0" w:tplc="D784A0C6">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F0A78A0"/>
    <w:multiLevelType w:val="hybridMultilevel"/>
    <w:tmpl w:val="2BB8BDFC"/>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1663267">
    <w:abstractNumId w:val="13"/>
  </w:num>
  <w:num w:numId="2" w16cid:durableId="714427744">
    <w:abstractNumId w:val="25"/>
  </w:num>
  <w:num w:numId="3" w16cid:durableId="1031496662">
    <w:abstractNumId w:val="9"/>
  </w:num>
  <w:num w:numId="4" w16cid:durableId="608245213">
    <w:abstractNumId w:val="43"/>
  </w:num>
  <w:num w:numId="5" w16cid:durableId="74741986">
    <w:abstractNumId w:val="21"/>
  </w:num>
  <w:num w:numId="6" w16cid:durableId="1629965902">
    <w:abstractNumId w:val="23"/>
  </w:num>
  <w:num w:numId="7" w16cid:durableId="898397350">
    <w:abstractNumId w:val="10"/>
  </w:num>
  <w:num w:numId="8" w16cid:durableId="285359441">
    <w:abstractNumId w:val="8"/>
  </w:num>
  <w:num w:numId="9" w16cid:durableId="1269000469">
    <w:abstractNumId w:val="34"/>
  </w:num>
  <w:num w:numId="10" w16cid:durableId="609900734">
    <w:abstractNumId w:val="32"/>
  </w:num>
  <w:num w:numId="11" w16cid:durableId="1394547436">
    <w:abstractNumId w:val="36"/>
  </w:num>
  <w:num w:numId="12" w16cid:durableId="208686624">
    <w:abstractNumId w:val="33"/>
  </w:num>
  <w:num w:numId="13" w16cid:durableId="1599944619">
    <w:abstractNumId w:val="30"/>
  </w:num>
  <w:num w:numId="14" w16cid:durableId="759109837">
    <w:abstractNumId w:val="1"/>
  </w:num>
  <w:num w:numId="15" w16cid:durableId="936256298">
    <w:abstractNumId w:val="24"/>
  </w:num>
  <w:num w:numId="16" w16cid:durableId="676226919">
    <w:abstractNumId w:val="12"/>
  </w:num>
  <w:num w:numId="17" w16cid:durableId="1237399174">
    <w:abstractNumId w:val="15"/>
  </w:num>
  <w:num w:numId="18" w16cid:durableId="2072002911">
    <w:abstractNumId w:val="7"/>
  </w:num>
  <w:num w:numId="19" w16cid:durableId="1110585065">
    <w:abstractNumId w:val="4"/>
  </w:num>
  <w:num w:numId="20" w16cid:durableId="1846355476">
    <w:abstractNumId w:val="45"/>
  </w:num>
  <w:num w:numId="21" w16cid:durableId="1330524847">
    <w:abstractNumId w:val="6"/>
  </w:num>
  <w:num w:numId="22" w16cid:durableId="1325008119">
    <w:abstractNumId w:val="29"/>
  </w:num>
  <w:num w:numId="23" w16cid:durableId="682903645">
    <w:abstractNumId w:val="0"/>
  </w:num>
  <w:num w:numId="24" w16cid:durableId="98527646">
    <w:abstractNumId w:val="41"/>
  </w:num>
  <w:num w:numId="25" w16cid:durableId="1574508048">
    <w:abstractNumId w:val="16"/>
  </w:num>
  <w:num w:numId="26" w16cid:durableId="1343507282">
    <w:abstractNumId w:val="26"/>
  </w:num>
  <w:num w:numId="27" w16cid:durableId="1161239630">
    <w:abstractNumId w:val="28"/>
  </w:num>
  <w:num w:numId="28" w16cid:durableId="528758998">
    <w:abstractNumId w:val="40"/>
  </w:num>
  <w:num w:numId="29" w16cid:durableId="1302073358">
    <w:abstractNumId w:val="27"/>
  </w:num>
  <w:num w:numId="30" w16cid:durableId="136000072">
    <w:abstractNumId w:val="37"/>
  </w:num>
  <w:num w:numId="31" w16cid:durableId="79105094">
    <w:abstractNumId w:val="20"/>
  </w:num>
  <w:num w:numId="32" w16cid:durableId="1132669381">
    <w:abstractNumId w:val="35"/>
  </w:num>
  <w:num w:numId="33" w16cid:durableId="1744981839">
    <w:abstractNumId w:val="11"/>
  </w:num>
  <w:num w:numId="34" w16cid:durableId="1516992968">
    <w:abstractNumId w:val="22"/>
  </w:num>
  <w:num w:numId="35" w16cid:durableId="633826062">
    <w:abstractNumId w:val="3"/>
  </w:num>
  <w:num w:numId="36" w16cid:durableId="1879928447">
    <w:abstractNumId w:val="39"/>
  </w:num>
  <w:num w:numId="37" w16cid:durableId="1994604317">
    <w:abstractNumId w:val="46"/>
  </w:num>
  <w:num w:numId="38" w16cid:durableId="1854955157">
    <w:abstractNumId w:val="5"/>
  </w:num>
  <w:num w:numId="39" w16cid:durableId="1510024666">
    <w:abstractNumId w:val="14"/>
  </w:num>
  <w:num w:numId="40" w16cid:durableId="882015444">
    <w:abstractNumId w:val="38"/>
  </w:num>
  <w:num w:numId="41" w16cid:durableId="107086797">
    <w:abstractNumId w:val="19"/>
  </w:num>
  <w:num w:numId="42" w16cid:durableId="1186213302">
    <w:abstractNumId w:val="17"/>
  </w:num>
  <w:num w:numId="43" w16cid:durableId="1450197617">
    <w:abstractNumId w:val="4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8734692">
    <w:abstractNumId w:val="2"/>
  </w:num>
  <w:num w:numId="45" w16cid:durableId="1938949573">
    <w:abstractNumId w:val="18"/>
  </w:num>
  <w:num w:numId="46" w16cid:durableId="859663933">
    <w:abstractNumId w:val="42"/>
  </w:num>
  <w:num w:numId="47" w16cid:durableId="343290291">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EE5"/>
    <w:rsid w:val="00000739"/>
    <w:rsid w:val="000007F7"/>
    <w:rsid w:val="00000B17"/>
    <w:rsid w:val="000017F2"/>
    <w:rsid w:val="0000180B"/>
    <w:rsid w:val="00001ECE"/>
    <w:rsid w:val="00002406"/>
    <w:rsid w:val="00002572"/>
    <w:rsid w:val="00002685"/>
    <w:rsid w:val="00002D92"/>
    <w:rsid w:val="0000320F"/>
    <w:rsid w:val="000040E1"/>
    <w:rsid w:val="000051A4"/>
    <w:rsid w:val="00006C7A"/>
    <w:rsid w:val="00006EA2"/>
    <w:rsid w:val="0000792D"/>
    <w:rsid w:val="00007EE5"/>
    <w:rsid w:val="00010134"/>
    <w:rsid w:val="000112C6"/>
    <w:rsid w:val="0001141D"/>
    <w:rsid w:val="000117CB"/>
    <w:rsid w:val="00011E83"/>
    <w:rsid w:val="0001239A"/>
    <w:rsid w:val="00012525"/>
    <w:rsid w:val="00012B0F"/>
    <w:rsid w:val="00012FFF"/>
    <w:rsid w:val="000132F9"/>
    <w:rsid w:val="00013D59"/>
    <w:rsid w:val="00014197"/>
    <w:rsid w:val="000141BD"/>
    <w:rsid w:val="00014E5F"/>
    <w:rsid w:val="00015400"/>
    <w:rsid w:val="00015D12"/>
    <w:rsid w:val="0001721F"/>
    <w:rsid w:val="00017E0B"/>
    <w:rsid w:val="00017EE0"/>
    <w:rsid w:val="0002020C"/>
    <w:rsid w:val="000209F4"/>
    <w:rsid w:val="00021826"/>
    <w:rsid w:val="00021B36"/>
    <w:rsid w:val="000221A5"/>
    <w:rsid w:val="0002234D"/>
    <w:rsid w:val="00022F04"/>
    <w:rsid w:val="000230B4"/>
    <w:rsid w:val="000234E2"/>
    <w:rsid w:val="00023B7C"/>
    <w:rsid w:val="00023CE6"/>
    <w:rsid w:val="000252B8"/>
    <w:rsid w:val="000257F5"/>
    <w:rsid w:val="000259DF"/>
    <w:rsid w:val="000268E0"/>
    <w:rsid w:val="00027B3E"/>
    <w:rsid w:val="00030512"/>
    <w:rsid w:val="000308FF"/>
    <w:rsid w:val="00030C41"/>
    <w:rsid w:val="00031A07"/>
    <w:rsid w:val="00032604"/>
    <w:rsid w:val="000327A3"/>
    <w:rsid w:val="0003288C"/>
    <w:rsid w:val="00032B28"/>
    <w:rsid w:val="00032E8A"/>
    <w:rsid w:val="00033B2C"/>
    <w:rsid w:val="000353AE"/>
    <w:rsid w:val="0003586F"/>
    <w:rsid w:val="00035DB0"/>
    <w:rsid w:val="000372A4"/>
    <w:rsid w:val="000376F4"/>
    <w:rsid w:val="00040015"/>
    <w:rsid w:val="00040442"/>
    <w:rsid w:val="00040C51"/>
    <w:rsid w:val="00040E1A"/>
    <w:rsid w:val="00041205"/>
    <w:rsid w:val="00041A76"/>
    <w:rsid w:val="000420DD"/>
    <w:rsid w:val="00042601"/>
    <w:rsid w:val="0004263A"/>
    <w:rsid w:val="0004270C"/>
    <w:rsid w:val="00042901"/>
    <w:rsid w:val="00042B24"/>
    <w:rsid w:val="00042ED8"/>
    <w:rsid w:val="00043A4D"/>
    <w:rsid w:val="00043E19"/>
    <w:rsid w:val="00044A1D"/>
    <w:rsid w:val="00044B7D"/>
    <w:rsid w:val="00044B88"/>
    <w:rsid w:val="000457BB"/>
    <w:rsid w:val="00045B19"/>
    <w:rsid w:val="00045CBD"/>
    <w:rsid w:val="000466EC"/>
    <w:rsid w:val="000508C3"/>
    <w:rsid w:val="00050C0C"/>
    <w:rsid w:val="00051926"/>
    <w:rsid w:val="00051D59"/>
    <w:rsid w:val="00052EB2"/>
    <w:rsid w:val="00053091"/>
    <w:rsid w:val="00053F5E"/>
    <w:rsid w:val="0005447F"/>
    <w:rsid w:val="00054E25"/>
    <w:rsid w:val="00054F08"/>
    <w:rsid w:val="000555DC"/>
    <w:rsid w:val="000560E8"/>
    <w:rsid w:val="0005625A"/>
    <w:rsid w:val="00056280"/>
    <w:rsid w:val="00056CA4"/>
    <w:rsid w:val="00061412"/>
    <w:rsid w:val="00061972"/>
    <w:rsid w:val="00061BAC"/>
    <w:rsid w:val="00061F8A"/>
    <w:rsid w:val="00062003"/>
    <w:rsid w:val="000624F2"/>
    <w:rsid w:val="000635F6"/>
    <w:rsid w:val="00063700"/>
    <w:rsid w:val="0006374F"/>
    <w:rsid w:val="00064305"/>
    <w:rsid w:val="0006443F"/>
    <w:rsid w:val="0006463F"/>
    <w:rsid w:val="00064774"/>
    <w:rsid w:val="00064999"/>
    <w:rsid w:val="00065EA6"/>
    <w:rsid w:val="00065FCB"/>
    <w:rsid w:val="00066647"/>
    <w:rsid w:val="0006673C"/>
    <w:rsid w:val="00066797"/>
    <w:rsid w:val="00066A05"/>
    <w:rsid w:val="00066D02"/>
    <w:rsid w:val="00070488"/>
    <w:rsid w:val="00070D49"/>
    <w:rsid w:val="00071879"/>
    <w:rsid w:val="00072102"/>
    <w:rsid w:val="00072199"/>
    <w:rsid w:val="00072532"/>
    <w:rsid w:val="0007259F"/>
    <w:rsid w:val="00072F06"/>
    <w:rsid w:val="00072F12"/>
    <w:rsid w:val="000730C3"/>
    <w:rsid w:val="0007336B"/>
    <w:rsid w:val="00073817"/>
    <w:rsid w:val="00075F93"/>
    <w:rsid w:val="00076C88"/>
    <w:rsid w:val="000772FD"/>
    <w:rsid w:val="0007733C"/>
    <w:rsid w:val="0007741D"/>
    <w:rsid w:val="00077D5F"/>
    <w:rsid w:val="000806BA"/>
    <w:rsid w:val="00080855"/>
    <w:rsid w:val="0008098E"/>
    <w:rsid w:val="00080B73"/>
    <w:rsid w:val="00080B88"/>
    <w:rsid w:val="00080D8F"/>
    <w:rsid w:val="00080FF4"/>
    <w:rsid w:val="000813AC"/>
    <w:rsid w:val="00081A79"/>
    <w:rsid w:val="00082523"/>
    <w:rsid w:val="0008288F"/>
    <w:rsid w:val="00082E42"/>
    <w:rsid w:val="00083F58"/>
    <w:rsid w:val="000845D7"/>
    <w:rsid w:val="00084BFE"/>
    <w:rsid w:val="0008594F"/>
    <w:rsid w:val="000902D1"/>
    <w:rsid w:val="000907E2"/>
    <w:rsid w:val="00090ED4"/>
    <w:rsid w:val="00090F07"/>
    <w:rsid w:val="00091C8B"/>
    <w:rsid w:val="0009206B"/>
    <w:rsid w:val="00092489"/>
    <w:rsid w:val="00092ACB"/>
    <w:rsid w:val="00092B42"/>
    <w:rsid w:val="00093BB1"/>
    <w:rsid w:val="00094AEC"/>
    <w:rsid w:val="000952EA"/>
    <w:rsid w:val="000953F1"/>
    <w:rsid w:val="0009547D"/>
    <w:rsid w:val="00095A1E"/>
    <w:rsid w:val="00095E30"/>
    <w:rsid w:val="000960E0"/>
    <w:rsid w:val="000970A3"/>
    <w:rsid w:val="00097CB8"/>
    <w:rsid w:val="000A06A6"/>
    <w:rsid w:val="000A0E08"/>
    <w:rsid w:val="000A1019"/>
    <w:rsid w:val="000A13BB"/>
    <w:rsid w:val="000A1DC4"/>
    <w:rsid w:val="000A1E7E"/>
    <w:rsid w:val="000A2AEF"/>
    <w:rsid w:val="000A31FD"/>
    <w:rsid w:val="000A3564"/>
    <w:rsid w:val="000A3B3C"/>
    <w:rsid w:val="000A451D"/>
    <w:rsid w:val="000A4D80"/>
    <w:rsid w:val="000A4E06"/>
    <w:rsid w:val="000A5BA3"/>
    <w:rsid w:val="000A67E7"/>
    <w:rsid w:val="000A7770"/>
    <w:rsid w:val="000B0069"/>
    <w:rsid w:val="000B0462"/>
    <w:rsid w:val="000B0A4E"/>
    <w:rsid w:val="000B1611"/>
    <w:rsid w:val="000B17DC"/>
    <w:rsid w:val="000B1C8A"/>
    <w:rsid w:val="000B1DD3"/>
    <w:rsid w:val="000B1E4D"/>
    <w:rsid w:val="000B2716"/>
    <w:rsid w:val="000B27C3"/>
    <w:rsid w:val="000B4C4C"/>
    <w:rsid w:val="000B5409"/>
    <w:rsid w:val="000B5597"/>
    <w:rsid w:val="000B58A2"/>
    <w:rsid w:val="000B5DC1"/>
    <w:rsid w:val="000B69AA"/>
    <w:rsid w:val="000B72D2"/>
    <w:rsid w:val="000C07C2"/>
    <w:rsid w:val="000C1944"/>
    <w:rsid w:val="000C25F7"/>
    <w:rsid w:val="000C2C28"/>
    <w:rsid w:val="000C327B"/>
    <w:rsid w:val="000C3E7D"/>
    <w:rsid w:val="000C3F54"/>
    <w:rsid w:val="000C46DF"/>
    <w:rsid w:val="000C4974"/>
    <w:rsid w:val="000C49F4"/>
    <w:rsid w:val="000C4A54"/>
    <w:rsid w:val="000C5110"/>
    <w:rsid w:val="000C56F4"/>
    <w:rsid w:val="000C5F27"/>
    <w:rsid w:val="000C7469"/>
    <w:rsid w:val="000C76E0"/>
    <w:rsid w:val="000C7779"/>
    <w:rsid w:val="000CDB5D"/>
    <w:rsid w:val="000D0B4C"/>
    <w:rsid w:val="000D1337"/>
    <w:rsid w:val="000D1752"/>
    <w:rsid w:val="000D3006"/>
    <w:rsid w:val="000D3EB2"/>
    <w:rsid w:val="000D4615"/>
    <w:rsid w:val="000D4A04"/>
    <w:rsid w:val="000D50C4"/>
    <w:rsid w:val="000D5101"/>
    <w:rsid w:val="000D5225"/>
    <w:rsid w:val="000D6759"/>
    <w:rsid w:val="000D6DE4"/>
    <w:rsid w:val="000D72C6"/>
    <w:rsid w:val="000E032D"/>
    <w:rsid w:val="000E066F"/>
    <w:rsid w:val="000E0D25"/>
    <w:rsid w:val="000E0D54"/>
    <w:rsid w:val="000E13A0"/>
    <w:rsid w:val="000E1444"/>
    <w:rsid w:val="000E1525"/>
    <w:rsid w:val="000E1A6E"/>
    <w:rsid w:val="000E2503"/>
    <w:rsid w:val="000E2779"/>
    <w:rsid w:val="000E2945"/>
    <w:rsid w:val="000E2A68"/>
    <w:rsid w:val="000E2C0A"/>
    <w:rsid w:val="000E34DC"/>
    <w:rsid w:val="000E3567"/>
    <w:rsid w:val="000E3F4A"/>
    <w:rsid w:val="000E4580"/>
    <w:rsid w:val="000E48FB"/>
    <w:rsid w:val="000E49C1"/>
    <w:rsid w:val="000E4AC6"/>
    <w:rsid w:val="000E5258"/>
    <w:rsid w:val="000E6FCE"/>
    <w:rsid w:val="000F014D"/>
    <w:rsid w:val="000F0345"/>
    <w:rsid w:val="000F13CB"/>
    <w:rsid w:val="000F182E"/>
    <w:rsid w:val="000F1FC2"/>
    <w:rsid w:val="000F21EE"/>
    <w:rsid w:val="000F24B3"/>
    <w:rsid w:val="000F35EB"/>
    <w:rsid w:val="000F40DC"/>
    <w:rsid w:val="000F4346"/>
    <w:rsid w:val="000F4745"/>
    <w:rsid w:val="000F47AE"/>
    <w:rsid w:val="000F5360"/>
    <w:rsid w:val="000F5CC1"/>
    <w:rsid w:val="000F68A7"/>
    <w:rsid w:val="000F69CA"/>
    <w:rsid w:val="000F6B32"/>
    <w:rsid w:val="000F6E25"/>
    <w:rsid w:val="000F7328"/>
    <w:rsid w:val="000F7C96"/>
    <w:rsid w:val="0010051D"/>
    <w:rsid w:val="00100C5C"/>
    <w:rsid w:val="00101007"/>
    <w:rsid w:val="00101829"/>
    <w:rsid w:val="001036B5"/>
    <w:rsid w:val="00103B18"/>
    <w:rsid w:val="00103D6F"/>
    <w:rsid w:val="001041F3"/>
    <w:rsid w:val="001051A1"/>
    <w:rsid w:val="001052D0"/>
    <w:rsid w:val="001068AE"/>
    <w:rsid w:val="00106AB3"/>
    <w:rsid w:val="001072F3"/>
    <w:rsid w:val="00107A50"/>
    <w:rsid w:val="00110837"/>
    <w:rsid w:val="00110B69"/>
    <w:rsid w:val="00110FE6"/>
    <w:rsid w:val="00111DC0"/>
    <w:rsid w:val="00111DCD"/>
    <w:rsid w:val="00112CEE"/>
    <w:rsid w:val="00113750"/>
    <w:rsid w:val="001137D4"/>
    <w:rsid w:val="0011386D"/>
    <w:rsid w:val="00113A4C"/>
    <w:rsid w:val="00114546"/>
    <w:rsid w:val="00115C18"/>
    <w:rsid w:val="0011656B"/>
    <w:rsid w:val="00117809"/>
    <w:rsid w:val="0012039D"/>
    <w:rsid w:val="0012158E"/>
    <w:rsid w:val="00121773"/>
    <w:rsid w:val="00123B79"/>
    <w:rsid w:val="00123B8D"/>
    <w:rsid w:val="00123F91"/>
    <w:rsid w:val="00124604"/>
    <w:rsid w:val="001247F7"/>
    <w:rsid w:val="00124DA3"/>
    <w:rsid w:val="001254A5"/>
    <w:rsid w:val="0012587F"/>
    <w:rsid w:val="0012659C"/>
    <w:rsid w:val="001267CD"/>
    <w:rsid w:val="00126F73"/>
    <w:rsid w:val="00126FEF"/>
    <w:rsid w:val="001300FA"/>
    <w:rsid w:val="00130824"/>
    <w:rsid w:val="00130E08"/>
    <w:rsid w:val="00131313"/>
    <w:rsid w:val="0013149D"/>
    <w:rsid w:val="00131E0E"/>
    <w:rsid w:val="00132CE9"/>
    <w:rsid w:val="001332F6"/>
    <w:rsid w:val="00134274"/>
    <w:rsid w:val="001347C9"/>
    <w:rsid w:val="001355C2"/>
    <w:rsid w:val="001359EB"/>
    <w:rsid w:val="00135B9C"/>
    <w:rsid w:val="00135F4D"/>
    <w:rsid w:val="001361D0"/>
    <w:rsid w:val="00136DC5"/>
    <w:rsid w:val="00136EEC"/>
    <w:rsid w:val="00136FE5"/>
    <w:rsid w:val="001400D5"/>
    <w:rsid w:val="001407F3"/>
    <w:rsid w:val="00140AAD"/>
    <w:rsid w:val="00140D07"/>
    <w:rsid w:val="001414CE"/>
    <w:rsid w:val="00142281"/>
    <w:rsid w:val="00144112"/>
    <w:rsid w:val="0014436D"/>
    <w:rsid w:val="0014441B"/>
    <w:rsid w:val="001447EE"/>
    <w:rsid w:val="0014587F"/>
    <w:rsid w:val="00145E3F"/>
    <w:rsid w:val="00145E6A"/>
    <w:rsid w:val="0014712C"/>
    <w:rsid w:val="00147431"/>
    <w:rsid w:val="00147456"/>
    <w:rsid w:val="001474B2"/>
    <w:rsid w:val="001477FD"/>
    <w:rsid w:val="0015126A"/>
    <w:rsid w:val="0015189A"/>
    <w:rsid w:val="00152924"/>
    <w:rsid w:val="00152E20"/>
    <w:rsid w:val="001533F3"/>
    <w:rsid w:val="001537D8"/>
    <w:rsid w:val="00153DA9"/>
    <w:rsid w:val="00154562"/>
    <w:rsid w:val="00154936"/>
    <w:rsid w:val="00154A53"/>
    <w:rsid w:val="00155135"/>
    <w:rsid w:val="00155C1B"/>
    <w:rsid w:val="001568D4"/>
    <w:rsid w:val="0015768B"/>
    <w:rsid w:val="001578AB"/>
    <w:rsid w:val="00160027"/>
    <w:rsid w:val="00160DB9"/>
    <w:rsid w:val="00160ED7"/>
    <w:rsid w:val="0016145B"/>
    <w:rsid w:val="00161A26"/>
    <w:rsid w:val="00161C6C"/>
    <w:rsid w:val="00162A19"/>
    <w:rsid w:val="00163625"/>
    <w:rsid w:val="00163A80"/>
    <w:rsid w:val="00163E57"/>
    <w:rsid w:val="001649F2"/>
    <w:rsid w:val="001650D6"/>
    <w:rsid w:val="00165227"/>
    <w:rsid w:val="00165B7C"/>
    <w:rsid w:val="0016612F"/>
    <w:rsid w:val="001664BF"/>
    <w:rsid w:val="00167821"/>
    <w:rsid w:val="0017024B"/>
    <w:rsid w:val="00170A1F"/>
    <w:rsid w:val="00170DB5"/>
    <w:rsid w:val="00170F86"/>
    <w:rsid w:val="00171130"/>
    <w:rsid w:val="0017183D"/>
    <w:rsid w:val="00171BC1"/>
    <w:rsid w:val="00171DA5"/>
    <w:rsid w:val="0017256C"/>
    <w:rsid w:val="001725E6"/>
    <w:rsid w:val="00173182"/>
    <w:rsid w:val="001739FE"/>
    <w:rsid w:val="001746DD"/>
    <w:rsid w:val="00174E99"/>
    <w:rsid w:val="00175660"/>
    <w:rsid w:val="00175732"/>
    <w:rsid w:val="001763F4"/>
    <w:rsid w:val="001764DF"/>
    <w:rsid w:val="001769E3"/>
    <w:rsid w:val="00176CA4"/>
    <w:rsid w:val="00176F3C"/>
    <w:rsid w:val="00177094"/>
    <w:rsid w:val="0017769C"/>
    <w:rsid w:val="00177B71"/>
    <w:rsid w:val="00177C7E"/>
    <w:rsid w:val="001808E9"/>
    <w:rsid w:val="00180D5C"/>
    <w:rsid w:val="00181099"/>
    <w:rsid w:val="0018236D"/>
    <w:rsid w:val="00182380"/>
    <w:rsid w:val="00182D35"/>
    <w:rsid w:val="0018353A"/>
    <w:rsid w:val="00183D78"/>
    <w:rsid w:val="00184715"/>
    <w:rsid w:val="0018511F"/>
    <w:rsid w:val="0018560D"/>
    <w:rsid w:val="00185BEF"/>
    <w:rsid w:val="00186474"/>
    <w:rsid w:val="001870B4"/>
    <w:rsid w:val="00190036"/>
    <w:rsid w:val="00190082"/>
    <w:rsid w:val="00190A5D"/>
    <w:rsid w:val="00191262"/>
    <w:rsid w:val="00191E1D"/>
    <w:rsid w:val="00192C09"/>
    <w:rsid w:val="001936C3"/>
    <w:rsid w:val="001936C8"/>
    <w:rsid w:val="001943A6"/>
    <w:rsid w:val="00194D54"/>
    <w:rsid w:val="00194EA4"/>
    <w:rsid w:val="00195030"/>
    <w:rsid w:val="0019574D"/>
    <w:rsid w:val="00195C27"/>
    <w:rsid w:val="0019652F"/>
    <w:rsid w:val="001967CB"/>
    <w:rsid w:val="001968C3"/>
    <w:rsid w:val="00196A32"/>
    <w:rsid w:val="001973B3"/>
    <w:rsid w:val="00197700"/>
    <w:rsid w:val="0019775D"/>
    <w:rsid w:val="00197EF8"/>
    <w:rsid w:val="001A025C"/>
    <w:rsid w:val="001A0F1E"/>
    <w:rsid w:val="001A0F1F"/>
    <w:rsid w:val="001A0FAF"/>
    <w:rsid w:val="001A19E2"/>
    <w:rsid w:val="001A4085"/>
    <w:rsid w:val="001A4A6F"/>
    <w:rsid w:val="001A52C1"/>
    <w:rsid w:val="001A58E4"/>
    <w:rsid w:val="001A59AF"/>
    <w:rsid w:val="001A5D31"/>
    <w:rsid w:val="001A68C3"/>
    <w:rsid w:val="001A741B"/>
    <w:rsid w:val="001A7AEC"/>
    <w:rsid w:val="001B0AD8"/>
    <w:rsid w:val="001B1053"/>
    <w:rsid w:val="001B11C3"/>
    <w:rsid w:val="001B18AA"/>
    <w:rsid w:val="001B1AEF"/>
    <w:rsid w:val="001B1D6A"/>
    <w:rsid w:val="001B2100"/>
    <w:rsid w:val="001B27FD"/>
    <w:rsid w:val="001B2BBF"/>
    <w:rsid w:val="001B2E4D"/>
    <w:rsid w:val="001B2F1A"/>
    <w:rsid w:val="001B47C8"/>
    <w:rsid w:val="001B580E"/>
    <w:rsid w:val="001B5C0D"/>
    <w:rsid w:val="001B5F06"/>
    <w:rsid w:val="001B6D41"/>
    <w:rsid w:val="001B6D55"/>
    <w:rsid w:val="001B6FAF"/>
    <w:rsid w:val="001B75AB"/>
    <w:rsid w:val="001B77E4"/>
    <w:rsid w:val="001B7A07"/>
    <w:rsid w:val="001B7A53"/>
    <w:rsid w:val="001C06FE"/>
    <w:rsid w:val="001C08C1"/>
    <w:rsid w:val="001C0B71"/>
    <w:rsid w:val="001C127F"/>
    <w:rsid w:val="001C13A0"/>
    <w:rsid w:val="001C178C"/>
    <w:rsid w:val="001C1A59"/>
    <w:rsid w:val="001C1C6A"/>
    <w:rsid w:val="001C1D2F"/>
    <w:rsid w:val="001C2298"/>
    <w:rsid w:val="001C28C0"/>
    <w:rsid w:val="001C2A4D"/>
    <w:rsid w:val="001C2B96"/>
    <w:rsid w:val="001C357F"/>
    <w:rsid w:val="001C3DD4"/>
    <w:rsid w:val="001C3ECC"/>
    <w:rsid w:val="001C44B1"/>
    <w:rsid w:val="001C4FAD"/>
    <w:rsid w:val="001C6260"/>
    <w:rsid w:val="001C6300"/>
    <w:rsid w:val="001C6DB9"/>
    <w:rsid w:val="001C730B"/>
    <w:rsid w:val="001C79CD"/>
    <w:rsid w:val="001C7E01"/>
    <w:rsid w:val="001D00C1"/>
    <w:rsid w:val="001D07EB"/>
    <w:rsid w:val="001D0AFC"/>
    <w:rsid w:val="001D0D3A"/>
    <w:rsid w:val="001D17EC"/>
    <w:rsid w:val="001D1A86"/>
    <w:rsid w:val="001D2295"/>
    <w:rsid w:val="001D242A"/>
    <w:rsid w:val="001D2722"/>
    <w:rsid w:val="001D280B"/>
    <w:rsid w:val="001D318C"/>
    <w:rsid w:val="001D4D57"/>
    <w:rsid w:val="001D4EDB"/>
    <w:rsid w:val="001D4F37"/>
    <w:rsid w:val="001D505F"/>
    <w:rsid w:val="001D5B40"/>
    <w:rsid w:val="001D6041"/>
    <w:rsid w:val="001D70E4"/>
    <w:rsid w:val="001D731F"/>
    <w:rsid w:val="001D7CEC"/>
    <w:rsid w:val="001E02CE"/>
    <w:rsid w:val="001E0AC8"/>
    <w:rsid w:val="001E0BF6"/>
    <w:rsid w:val="001E0C8A"/>
    <w:rsid w:val="001E1181"/>
    <w:rsid w:val="001E1597"/>
    <w:rsid w:val="001E1923"/>
    <w:rsid w:val="001E2322"/>
    <w:rsid w:val="001E27D9"/>
    <w:rsid w:val="001E2866"/>
    <w:rsid w:val="001E29DF"/>
    <w:rsid w:val="001E2CD1"/>
    <w:rsid w:val="001E3AF9"/>
    <w:rsid w:val="001E48B6"/>
    <w:rsid w:val="001E52CC"/>
    <w:rsid w:val="001E530C"/>
    <w:rsid w:val="001E6297"/>
    <w:rsid w:val="001E63A7"/>
    <w:rsid w:val="001E6445"/>
    <w:rsid w:val="001E66E7"/>
    <w:rsid w:val="001E73CB"/>
    <w:rsid w:val="001E7783"/>
    <w:rsid w:val="001E786F"/>
    <w:rsid w:val="001F03D2"/>
    <w:rsid w:val="001F0867"/>
    <w:rsid w:val="001F146F"/>
    <w:rsid w:val="001F1568"/>
    <w:rsid w:val="001F175D"/>
    <w:rsid w:val="001F1B59"/>
    <w:rsid w:val="001F2538"/>
    <w:rsid w:val="001F37BD"/>
    <w:rsid w:val="001F3EF8"/>
    <w:rsid w:val="001F4624"/>
    <w:rsid w:val="001F4A5E"/>
    <w:rsid w:val="001F4E53"/>
    <w:rsid w:val="001F5500"/>
    <w:rsid w:val="001F5965"/>
    <w:rsid w:val="001F6095"/>
    <w:rsid w:val="001F670B"/>
    <w:rsid w:val="001F6848"/>
    <w:rsid w:val="001F6F5D"/>
    <w:rsid w:val="001F765A"/>
    <w:rsid w:val="001F7C27"/>
    <w:rsid w:val="001F7C8B"/>
    <w:rsid w:val="002009A5"/>
    <w:rsid w:val="00200CB8"/>
    <w:rsid w:val="002013BD"/>
    <w:rsid w:val="00202255"/>
    <w:rsid w:val="00202EA6"/>
    <w:rsid w:val="0020448A"/>
    <w:rsid w:val="002049F9"/>
    <w:rsid w:val="002067DA"/>
    <w:rsid w:val="00206EEF"/>
    <w:rsid w:val="00207D73"/>
    <w:rsid w:val="00210D9C"/>
    <w:rsid w:val="00210E3E"/>
    <w:rsid w:val="002124C4"/>
    <w:rsid w:val="0021251C"/>
    <w:rsid w:val="00212551"/>
    <w:rsid w:val="00213C82"/>
    <w:rsid w:val="002146FE"/>
    <w:rsid w:val="00216806"/>
    <w:rsid w:val="00216D3A"/>
    <w:rsid w:val="00217499"/>
    <w:rsid w:val="002175D0"/>
    <w:rsid w:val="00220EED"/>
    <w:rsid w:val="00221195"/>
    <w:rsid w:val="00221B24"/>
    <w:rsid w:val="00223783"/>
    <w:rsid w:val="00223EA4"/>
    <w:rsid w:val="00223F33"/>
    <w:rsid w:val="002258F5"/>
    <w:rsid w:val="00225EA9"/>
    <w:rsid w:val="00225EE1"/>
    <w:rsid w:val="00226614"/>
    <w:rsid w:val="002270F0"/>
    <w:rsid w:val="00230DC2"/>
    <w:rsid w:val="002313D4"/>
    <w:rsid w:val="00231AEC"/>
    <w:rsid w:val="00231E04"/>
    <w:rsid w:val="0023203F"/>
    <w:rsid w:val="00232A2F"/>
    <w:rsid w:val="00232A9A"/>
    <w:rsid w:val="00233A27"/>
    <w:rsid w:val="0023423D"/>
    <w:rsid w:val="002344F3"/>
    <w:rsid w:val="002362BD"/>
    <w:rsid w:val="002373A9"/>
    <w:rsid w:val="00237411"/>
    <w:rsid w:val="00237954"/>
    <w:rsid w:val="002400DC"/>
    <w:rsid w:val="00240500"/>
    <w:rsid w:val="002408E6"/>
    <w:rsid w:val="00240B19"/>
    <w:rsid w:val="002412A5"/>
    <w:rsid w:val="0024155A"/>
    <w:rsid w:val="00241B21"/>
    <w:rsid w:val="00241CD2"/>
    <w:rsid w:val="00241D00"/>
    <w:rsid w:val="00241D12"/>
    <w:rsid w:val="0024327D"/>
    <w:rsid w:val="0024386E"/>
    <w:rsid w:val="00243EE5"/>
    <w:rsid w:val="00244021"/>
    <w:rsid w:val="00244BF9"/>
    <w:rsid w:val="002450A7"/>
    <w:rsid w:val="0024523B"/>
    <w:rsid w:val="00245300"/>
    <w:rsid w:val="00245AB8"/>
    <w:rsid w:val="00246702"/>
    <w:rsid w:val="00250456"/>
    <w:rsid w:val="0025139E"/>
    <w:rsid w:val="00252052"/>
    <w:rsid w:val="00252330"/>
    <w:rsid w:val="00252C86"/>
    <w:rsid w:val="00252D78"/>
    <w:rsid w:val="00253003"/>
    <w:rsid w:val="0025341B"/>
    <w:rsid w:val="002540E4"/>
    <w:rsid w:val="00254277"/>
    <w:rsid w:val="002544AA"/>
    <w:rsid w:val="00255509"/>
    <w:rsid w:val="002556B2"/>
    <w:rsid w:val="00256416"/>
    <w:rsid w:val="002565D5"/>
    <w:rsid w:val="00256D93"/>
    <w:rsid w:val="00257312"/>
    <w:rsid w:val="002600EE"/>
    <w:rsid w:val="00260A85"/>
    <w:rsid w:val="00260B4E"/>
    <w:rsid w:val="00260D6B"/>
    <w:rsid w:val="00261CD4"/>
    <w:rsid w:val="00262BA9"/>
    <w:rsid w:val="00262F64"/>
    <w:rsid w:val="00262FDD"/>
    <w:rsid w:val="002633C7"/>
    <w:rsid w:val="00263735"/>
    <w:rsid w:val="0026393A"/>
    <w:rsid w:val="00263E57"/>
    <w:rsid w:val="002641FC"/>
    <w:rsid w:val="00264492"/>
    <w:rsid w:val="0026467A"/>
    <w:rsid w:val="0026482E"/>
    <w:rsid w:val="00265B9C"/>
    <w:rsid w:val="00266DB4"/>
    <w:rsid w:val="00267FB5"/>
    <w:rsid w:val="002705D0"/>
    <w:rsid w:val="00270893"/>
    <w:rsid w:val="00271457"/>
    <w:rsid w:val="00271D9F"/>
    <w:rsid w:val="00271EF1"/>
    <w:rsid w:val="00274143"/>
    <w:rsid w:val="00274545"/>
    <w:rsid w:val="0027520F"/>
    <w:rsid w:val="002755B6"/>
    <w:rsid w:val="0027611C"/>
    <w:rsid w:val="002765F1"/>
    <w:rsid w:val="00277B24"/>
    <w:rsid w:val="00277DEC"/>
    <w:rsid w:val="002809C9"/>
    <w:rsid w:val="00280FC3"/>
    <w:rsid w:val="0028184E"/>
    <w:rsid w:val="00281A77"/>
    <w:rsid w:val="00281C29"/>
    <w:rsid w:val="00282497"/>
    <w:rsid w:val="0028340E"/>
    <w:rsid w:val="0028472B"/>
    <w:rsid w:val="00284AEF"/>
    <w:rsid w:val="002858F9"/>
    <w:rsid w:val="00285C1B"/>
    <w:rsid w:val="00286664"/>
    <w:rsid w:val="002866A3"/>
    <w:rsid w:val="00286B48"/>
    <w:rsid w:val="00286D80"/>
    <w:rsid w:val="002875D0"/>
    <w:rsid w:val="0028771E"/>
    <w:rsid w:val="00287C08"/>
    <w:rsid w:val="00287D64"/>
    <w:rsid w:val="00287F68"/>
    <w:rsid w:val="00290FF0"/>
    <w:rsid w:val="002911C5"/>
    <w:rsid w:val="00291DA8"/>
    <w:rsid w:val="00292401"/>
    <w:rsid w:val="00292966"/>
    <w:rsid w:val="00292D1A"/>
    <w:rsid w:val="00292D84"/>
    <w:rsid w:val="00293285"/>
    <w:rsid w:val="0029421B"/>
    <w:rsid w:val="00296344"/>
    <w:rsid w:val="00297128"/>
    <w:rsid w:val="00297141"/>
    <w:rsid w:val="00297652"/>
    <w:rsid w:val="002976B1"/>
    <w:rsid w:val="002978C1"/>
    <w:rsid w:val="00297A72"/>
    <w:rsid w:val="002A01C7"/>
    <w:rsid w:val="002A070B"/>
    <w:rsid w:val="002A14A5"/>
    <w:rsid w:val="002A1621"/>
    <w:rsid w:val="002A1C73"/>
    <w:rsid w:val="002A1F92"/>
    <w:rsid w:val="002A2987"/>
    <w:rsid w:val="002A2C77"/>
    <w:rsid w:val="002A3A64"/>
    <w:rsid w:val="002A3C09"/>
    <w:rsid w:val="002A41C4"/>
    <w:rsid w:val="002A4459"/>
    <w:rsid w:val="002A6CA5"/>
    <w:rsid w:val="002A6F42"/>
    <w:rsid w:val="002A71F8"/>
    <w:rsid w:val="002B016F"/>
    <w:rsid w:val="002B0881"/>
    <w:rsid w:val="002B0D83"/>
    <w:rsid w:val="002B0E77"/>
    <w:rsid w:val="002B142C"/>
    <w:rsid w:val="002B16DE"/>
    <w:rsid w:val="002B219F"/>
    <w:rsid w:val="002B2336"/>
    <w:rsid w:val="002B2492"/>
    <w:rsid w:val="002B2B94"/>
    <w:rsid w:val="002B38BC"/>
    <w:rsid w:val="002B38DB"/>
    <w:rsid w:val="002B3ABA"/>
    <w:rsid w:val="002B4158"/>
    <w:rsid w:val="002B4881"/>
    <w:rsid w:val="002B492A"/>
    <w:rsid w:val="002B52C8"/>
    <w:rsid w:val="002B559A"/>
    <w:rsid w:val="002B58ED"/>
    <w:rsid w:val="002B5EE5"/>
    <w:rsid w:val="002B7521"/>
    <w:rsid w:val="002B753C"/>
    <w:rsid w:val="002C153B"/>
    <w:rsid w:val="002C227D"/>
    <w:rsid w:val="002C2664"/>
    <w:rsid w:val="002C2BC7"/>
    <w:rsid w:val="002C397A"/>
    <w:rsid w:val="002C3F79"/>
    <w:rsid w:val="002C4266"/>
    <w:rsid w:val="002C4387"/>
    <w:rsid w:val="002C4CE6"/>
    <w:rsid w:val="002C4D3F"/>
    <w:rsid w:val="002C4E15"/>
    <w:rsid w:val="002C56B6"/>
    <w:rsid w:val="002C5EAE"/>
    <w:rsid w:val="002C60AD"/>
    <w:rsid w:val="002C7064"/>
    <w:rsid w:val="002C7489"/>
    <w:rsid w:val="002C78F0"/>
    <w:rsid w:val="002D0335"/>
    <w:rsid w:val="002D060C"/>
    <w:rsid w:val="002D0EA7"/>
    <w:rsid w:val="002D139C"/>
    <w:rsid w:val="002D1475"/>
    <w:rsid w:val="002D2CE0"/>
    <w:rsid w:val="002D3307"/>
    <w:rsid w:val="002D38C3"/>
    <w:rsid w:val="002D4C14"/>
    <w:rsid w:val="002D508F"/>
    <w:rsid w:val="002D5DF3"/>
    <w:rsid w:val="002D647B"/>
    <w:rsid w:val="002D67F8"/>
    <w:rsid w:val="002E135C"/>
    <w:rsid w:val="002E15FA"/>
    <w:rsid w:val="002E17E5"/>
    <w:rsid w:val="002E19B3"/>
    <w:rsid w:val="002E32E8"/>
    <w:rsid w:val="002E4038"/>
    <w:rsid w:val="002E4263"/>
    <w:rsid w:val="002E5548"/>
    <w:rsid w:val="002E57C1"/>
    <w:rsid w:val="002E5E59"/>
    <w:rsid w:val="002E6004"/>
    <w:rsid w:val="002E6190"/>
    <w:rsid w:val="002E6D43"/>
    <w:rsid w:val="002E7820"/>
    <w:rsid w:val="002E79EE"/>
    <w:rsid w:val="002F0F45"/>
    <w:rsid w:val="002F184F"/>
    <w:rsid w:val="002F1A11"/>
    <w:rsid w:val="002F1B6C"/>
    <w:rsid w:val="002F2600"/>
    <w:rsid w:val="002F26A4"/>
    <w:rsid w:val="002F3A7B"/>
    <w:rsid w:val="002F3E55"/>
    <w:rsid w:val="002F4886"/>
    <w:rsid w:val="002F5504"/>
    <w:rsid w:val="002F5869"/>
    <w:rsid w:val="002F58F8"/>
    <w:rsid w:val="002F672F"/>
    <w:rsid w:val="002F6EC0"/>
    <w:rsid w:val="002F7071"/>
    <w:rsid w:val="00300CD2"/>
    <w:rsid w:val="00300DC8"/>
    <w:rsid w:val="0030242C"/>
    <w:rsid w:val="003026F8"/>
    <w:rsid w:val="00302ECE"/>
    <w:rsid w:val="003032FE"/>
    <w:rsid w:val="00303674"/>
    <w:rsid w:val="00303727"/>
    <w:rsid w:val="003039E5"/>
    <w:rsid w:val="003040D0"/>
    <w:rsid w:val="0030670D"/>
    <w:rsid w:val="00306872"/>
    <w:rsid w:val="00306A74"/>
    <w:rsid w:val="003077ED"/>
    <w:rsid w:val="00307E19"/>
    <w:rsid w:val="003100EF"/>
    <w:rsid w:val="0031010C"/>
    <w:rsid w:val="00310A16"/>
    <w:rsid w:val="00310A88"/>
    <w:rsid w:val="00311149"/>
    <w:rsid w:val="003118CA"/>
    <w:rsid w:val="00312680"/>
    <w:rsid w:val="00312A42"/>
    <w:rsid w:val="003130CE"/>
    <w:rsid w:val="00313DFE"/>
    <w:rsid w:val="00315475"/>
    <w:rsid w:val="003157FB"/>
    <w:rsid w:val="003159D7"/>
    <w:rsid w:val="00315F26"/>
    <w:rsid w:val="00316F12"/>
    <w:rsid w:val="0031715B"/>
    <w:rsid w:val="003173AB"/>
    <w:rsid w:val="003174AE"/>
    <w:rsid w:val="003178EF"/>
    <w:rsid w:val="00317B59"/>
    <w:rsid w:val="00320219"/>
    <w:rsid w:val="00320247"/>
    <w:rsid w:val="00320DC9"/>
    <w:rsid w:val="003229AE"/>
    <w:rsid w:val="003233F9"/>
    <w:rsid w:val="003244DE"/>
    <w:rsid w:val="003246C9"/>
    <w:rsid w:val="003252F8"/>
    <w:rsid w:val="00325730"/>
    <w:rsid w:val="00325966"/>
    <w:rsid w:val="0032607E"/>
    <w:rsid w:val="00326D3F"/>
    <w:rsid w:val="00327286"/>
    <w:rsid w:val="0032769F"/>
    <w:rsid w:val="00327826"/>
    <w:rsid w:val="003300D8"/>
    <w:rsid w:val="0033024E"/>
    <w:rsid w:val="00330390"/>
    <w:rsid w:val="003311EA"/>
    <w:rsid w:val="00332529"/>
    <w:rsid w:val="00332CF3"/>
    <w:rsid w:val="00333638"/>
    <w:rsid w:val="0033397B"/>
    <w:rsid w:val="003346B8"/>
    <w:rsid w:val="00335C00"/>
    <w:rsid w:val="00335D8B"/>
    <w:rsid w:val="003367B2"/>
    <w:rsid w:val="003370C5"/>
    <w:rsid w:val="003370FD"/>
    <w:rsid w:val="00337301"/>
    <w:rsid w:val="003377F5"/>
    <w:rsid w:val="003401F8"/>
    <w:rsid w:val="00340362"/>
    <w:rsid w:val="00341026"/>
    <w:rsid w:val="00341D9E"/>
    <w:rsid w:val="00341EBA"/>
    <w:rsid w:val="00342137"/>
    <w:rsid w:val="00342C2A"/>
    <w:rsid w:val="00342F50"/>
    <w:rsid w:val="003448FE"/>
    <w:rsid w:val="003456EE"/>
    <w:rsid w:val="0034589D"/>
    <w:rsid w:val="00345E66"/>
    <w:rsid w:val="00345FD1"/>
    <w:rsid w:val="0034683C"/>
    <w:rsid w:val="0034799C"/>
    <w:rsid w:val="00347F36"/>
    <w:rsid w:val="00347F8A"/>
    <w:rsid w:val="003503E9"/>
    <w:rsid w:val="00350720"/>
    <w:rsid w:val="003527B3"/>
    <w:rsid w:val="00352AB1"/>
    <w:rsid w:val="003532CC"/>
    <w:rsid w:val="00353A5C"/>
    <w:rsid w:val="00353EB8"/>
    <w:rsid w:val="0035458D"/>
    <w:rsid w:val="00354B8C"/>
    <w:rsid w:val="00356B7A"/>
    <w:rsid w:val="00356EFA"/>
    <w:rsid w:val="00357B6F"/>
    <w:rsid w:val="00360C9A"/>
    <w:rsid w:val="00360D21"/>
    <w:rsid w:val="003610A3"/>
    <w:rsid w:val="00361202"/>
    <w:rsid w:val="00361577"/>
    <w:rsid w:val="0036171A"/>
    <w:rsid w:val="00362472"/>
    <w:rsid w:val="0036268F"/>
    <w:rsid w:val="00362C59"/>
    <w:rsid w:val="00362DC0"/>
    <w:rsid w:val="00363195"/>
    <w:rsid w:val="00363269"/>
    <w:rsid w:val="00364174"/>
    <w:rsid w:val="00364F06"/>
    <w:rsid w:val="003656AF"/>
    <w:rsid w:val="0036578F"/>
    <w:rsid w:val="00365C63"/>
    <w:rsid w:val="0036638F"/>
    <w:rsid w:val="003664A3"/>
    <w:rsid w:val="00366E88"/>
    <w:rsid w:val="00367051"/>
    <w:rsid w:val="003702D5"/>
    <w:rsid w:val="00370E72"/>
    <w:rsid w:val="00370F48"/>
    <w:rsid w:val="0037140C"/>
    <w:rsid w:val="0037178D"/>
    <w:rsid w:val="00371D60"/>
    <w:rsid w:val="00372317"/>
    <w:rsid w:val="00372B61"/>
    <w:rsid w:val="003730A8"/>
    <w:rsid w:val="003739FF"/>
    <w:rsid w:val="00373B39"/>
    <w:rsid w:val="0037463B"/>
    <w:rsid w:val="003749B9"/>
    <w:rsid w:val="00376010"/>
    <w:rsid w:val="00376C5C"/>
    <w:rsid w:val="003772E3"/>
    <w:rsid w:val="00377B68"/>
    <w:rsid w:val="00377D7C"/>
    <w:rsid w:val="003800E1"/>
    <w:rsid w:val="0038076E"/>
    <w:rsid w:val="00380960"/>
    <w:rsid w:val="00380992"/>
    <w:rsid w:val="0038111D"/>
    <w:rsid w:val="00381A82"/>
    <w:rsid w:val="00382343"/>
    <w:rsid w:val="00382CF1"/>
    <w:rsid w:val="0038348F"/>
    <w:rsid w:val="003835CD"/>
    <w:rsid w:val="00383973"/>
    <w:rsid w:val="00383EB8"/>
    <w:rsid w:val="00384E76"/>
    <w:rsid w:val="00385121"/>
    <w:rsid w:val="003852CF"/>
    <w:rsid w:val="00385B4E"/>
    <w:rsid w:val="003863EE"/>
    <w:rsid w:val="0038645A"/>
    <w:rsid w:val="003872AF"/>
    <w:rsid w:val="003874C6"/>
    <w:rsid w:val="0039022A"/>
    <w:rsid w:val="00390361"/>
    <w:rsid w:val="003908FA"/>
    <w:rsid w:val="00390A7C"/>
    <w:rsid w:val="003916A0"/>
    <w:rsid w:val="00392E80"/>
    <w:rsid w:val="003932D8"/>
    <w:rsid w:val="00393302"/>
    <w:rsid w:val="00394083"/>
    <w:rsid w:val="00394407"/>
    <w:rsid w:val="003945D6"/>
    <w:rsid w:val="00394D02"/>
    <w:rsid w:val="00395008"/>
    <w:rsid w:val="00395538"/>
    <w:rsid w:val="003957DB"/>
    <w:rsid w:val="00395C78"/>
    <w:rsid w:val="00395DD4"/>
    <w:rsid w:val="003962B7"/>
    <w:rsid w:val="003962FB"/>
    <w:rsid w:val="00396A41"/>
    <w:rsid w:val="00396F4A"/>
    <w:rsid w:val="003970F7"/>
    <w:rsid w:val="00397467"/>
    <w:rsid w:val="003977A2"/>
    <w:rsid w:val="003A0975"/>
    <w:rsid w:val="003A098D"/>
    <w:rsid w:val="003A197E"/>
    <w:rsid w:val="003A20B1"/>
    <w:rsid w:val="003A355D"/>
    <w:rsid w:val="003A3853"/>
    <w:rsid w:val="003A3B78"/>
    <w:rsid w:val="003A3E9F"/>
    <w:rsid w:val="003A468D"/>
    <w:rsid w:val="003A52B7"/>
    <w:rsid w:val="003A5EEB"/>
    <w:rsid w:val="003A5F9A"/>
    <w:rsid w:val="003A6289"/>
    <w:rsid w:val="003A6F76"/>
    <w:rsid w:val="003A7382"/>
    <w:rsid w:val="003A75FC"/>
    <w:rsid w:val="003A7852"/>
    <w:rsid w:val="003A7DFB"/>
    <w:rsid w:val="003B119D"/>
    <w:rsid w:val="003B12E1"/>
    <w:rsid w:val="003B14C6"/>
    <w:rsid w:val="003B1722"/>
    <w:rsid w:val="003B17D3"/>
    <w:rsid w:val="003B1EDD"/>
    <w:rsid w:val="003B2347"/>
    <w:rsid w:val="003B2398"/>
    <w:rsid w:val="003B25F1"/>
    <w:rsid w:val="003B4313"/>
    <w:rsid w:val="003B4DCD"/>
    <w:rsid w:val="003B559F"/>
    <w:rsid w:val="003B5F0E"/>
    <w:rsid w:val="003B62E3"/>
    <w:rsid w:val="003B6EBB"/>
    <w:rsid w:val="003B70C9"/>
    <w:rsid w:val="003B77BE"/>
    <w:rsid w:val="003B790B"/>
    <w:rsid w:val="003C03E7"/>
    <w:rsid w:val="003C1B0B"/>
    <w:rsid w:val="003C259D"/>
    <w:rsid w:val="003C286E"/>
    <w:rsid w:val="003C3272"/>
    <w:rsid w:val="003C3D48"/>
    <w:rsid w:val="003C3E2F"/>
    <w:rsid w:val="003C3EC2"/>
    <w:rsid w:val="003C4EC1"/>
    <w:rsid w:val="003C5A3E"/>
    <w:rsid w:val="003C5EB1"/>
    <w:rsid w:val="003C5FEA"/>
    <w:rsid w:val="003C787D"/>
    <w:rsid w:val="003D0210"/>
    <w:rsid w:val="003D0293"/>
    <w:rsid w:val="003D0743"/>
    <w:rsid w:val="003D08D4"/>
    <w:rsid w:val="003D0AE0"/>
    <w:rsid w:val="003D0BB6"/>
    <w:rsid w:val="003D11F3"/>
    <w:rsid w:val="003D2143"/>
    <w:rsid w:val="003D37D5"/>
    <w:rsid w:val="003D395B"/>
    <w:rsid w:val="003D4759"/>
    <w:rsid w:val="003D47F7"/>
    <w:rsid w:val="003D5174"/>
    <w:rsid w:val="003D5B6C"/>
    <w:rsid w:val="003D6087"/>
    <w:rsid w:val="003D611A"/>
    <w:rsid w:val="003D7103"/>
    <w:rsid w:val="003E0A34"/>
    <w:rsid w:val="003E0CEB"/>
    <w:rsid w:val="003E0FAB"/>
    <w:rsid w:val="003E12DA"/>
    <w:rsid w:val="003E246F"/>
    <w:rsid w:val="003E287F"/>
    <w:rsid w:val="003E296F"/>
    <w:rsid w:val="003E4177"/>
    <w:rsid w:val="003E49BF"/>
    <w:rsid w:val="003E58E3"/>
    <w:rsid w:val="003E5C18"/>
    <w:rsid w:val="003E63BB"/>
    <w:rsid w:val="003E64AD"/>
    <w:rsid w:val="003F018B"/>
    <w:rsid w:val="003F156A"/>
    <w:rsid w:val="003F1814"/>
    <w:rsid w:val="003F183E"/>
    <w:rsid w:val="003F1FF2"/>
    <w:rsid w:val="003F22FD"/>
    <w:rsid w:val="003F265A"/>
    <w:rsid w:val="003F27CB"/>
    <w:rsid w:val="003F302C"/>
    <w:rsid w:val="003F33F0"/>
    <w:rsid w:val="003F3806"/>
    <w:rsid w:val="003F3B92"/>
    <w:rsid w:val="003F49D6"/>
    <w:rsid w:val="003F5630"/>
    <w:rsid w:val="003F66AF"/>
    <w:rsid w:val="004005E4"/>
    <w:rsid w:val="0040067D"/>
    <w:rsid w:val="00400A4F"/>
    <w:rsid w:val="00400BCE"/>
    <w:rsid w:val="00401A2F"/>
    <w:rsid w:val="00402F25"/>
    <w:rsid w:val="00402FCD"/>
    <w:rsid w:val="00403227"/>
    <w:rsid w:val="00403293"/>
    <w:rsid w:val="00403597"/>
    <w:rsid w:val="00403CA6"/>
    <w:rsid w:val="00404ACD"/>
    <w:rsid w:val="00406294"/>
    <w:rsid w:val="0040659C"/>
    <w:rsid w:val="004067AE"/>
    <w:rsid w:val="00406B6C"/>
    <w:rsid w:val="00407089"/>
    <w:rsid w:val="004074BA"/>
    <w:rsid w:val="004103B5"/>
    <w:rsid w:val="00410B5C"/>
    <w:rsid w:val="00411C5F"/>
    <w:rsid w:val="00411E18"/>
    <w:rsid w:val="004121B3"/>
    <w:rsid w:val="004121DA"/>
    <w:rsid w:val="00412783"/>
    <w:rsid w:val="00412B15"/>
    <w:rsid w:val="00412F95"/>
    <w:rsid w:val="0041305B"/>
    <w:rsid w:val="00413140"/>
    <w:rsid w:val="004135E0"/>
    <w:rsid w:val="00413BE6"/>
    <w:rsid w:val="00414311"/>
    <w:rsid w:val="004154A1"/>
    <w:rsid w:val="00415A0E"/>
    <w:rsid w:val="004160F3"/>
    <w:rsid w:val="0041675A"/>
    <w:rsid w:val="00416A09"/>
    <w:rsid w:val="0041724B"/>
    <w:rsid w:val="004175F3"/>
    <w:rsid w:val="00417D66"/>
    <w:rsid w:val="004206E0"/>
    <w:rsid w:val="00421C09"/>
    <w:rsid w:val="00421D3B"/>
    <w:rsid w:val="00421DE8"/>
    <w:rsid w:val="00421EB0"/>
    <w:rsid w:val="004220AC"/>
    <w:rsid w:val="00422343"/>
    <w:rsid w:val="00422471"/>
    <w:rsid w:val="0042270F"/>
    <w:rsid w:val="00422997"/>
    <w:rsid w:val="004234A2"/>
    <w:rsid w:val="0042396B"/>
    <w:rsid w:val="00423E26"/>
    <w:rsid w:val="00423F14"/>
    <w:rsid w:val="004243EB"/>
    <w:rsid w:val="0042450F"/>
    <w:rsid w:val="00424962"/>
    <w:rsid w:val="004258CF"/>
    <w:rsid w:val="00425D0F"/>
    <w:rsid w:val="00425FBD"/>
    <w:rsid w:val="0042680E"/>
    <w:rsid w:val="00427409"/>
    <w:rsid w:val="00427455"/>
    <w:rsid w:val="00427632"/>
    <w:rsid w:val="004277E7"/>
    <w:rsid w:val="00427F72"/>
    <w:rsid w:val="00430952"/>
    <w:rsid w:val="00431DF5"/>
    <w:rsid w:val="00431F32"/>
    <w:rsid w:val="004325D0"/>
    <w:rsid w:val="0043269F"/>
    <w:rsid w:val="00432A1A"/>
    <w:rsid w:val="00432EA4"/>
    <w:rsid w:val="00433136"/>
    <w:rsid w:val="004332FE"/>
    <w:rsid w:val="004347E4"/>
    <w:rsid w:val="00434BC3"/>
    <w:rsid w:val="00435981"/>
    <w:rsid w:val="00436693"/>
    <w:rsid w:val="00436F69"/>
    <w:rsid w:val="004410B4"/>
    <w:rsid w:val="00441388"/>
    <w:rsid w:val="004413BC"/>
    <w:rsid w:val="00441A09"/>
    <w:rsid w:val="00441B12"/>
    <w:rsid w:val="00441C59"/>
    <w:rsid w:val="004426BD"/>
    <w:rsid w:val="004432F9"/>
    <w:rsid w:val="00444BD1"/>
    <w:rsid w:val="00444D91"/>
    <w:rsid w:val="00445898"/>
    <w:rsid w:val="00445B9F"/>
    <w:rsid w:val="00446ED9"/>
    <w:rsid w:val="00447032"/>
    <w:rsid w:val="0044703C"/>
    <w:rsid w:val="004472BD"/>
    <w:rsid w:val="00447553"/>
    <w:rsid w:val="00447774"/>
    <w:rsid w:val="00447851"/>
    <w:rsid w:val="0045023B"/>
    <w:rsid w:val="004503FE"/>
    <w:rsid w:val="00450927"/>
    <w:rsid w:val="00450B45"/>
    <w:rsid w:val="00450B52"/>
    <w:rsid w:val="00450EBC"/>
    <w:rsid w:val="0045141F"/>
    <w:rsid w:val="00452206"/>
    <w:rsid w:val="00452B86"/>
    <w:rsid w:val="0045352D"/>
    <w:rsid w:val="00455A69"/>
    <w:rsid w:val="004561C8"/>
    <w:rsid w:val="00457367"/>
    <w:rsid w:val="00457A64"/>
    <w:rsid w:val="00457E92"/>
    <w:rsid w:val="00460D49"/>
    <w:rsid w:val="00460FDA"/>
    <w:rsid w:val="00461301"/>
    <w:rsid w:val="0046131B"/>
    <w:rsid w:val="004629BB"/>
    <w:rsid w:val="0046405B"/>
    <w:rsid w:val="00464757"/>
    <w:rsid w:val="00464AAA"/>
    <w:rsid w:val="00464B82"/>
    <w:rsid w:val="0046522A"/>
    <w:rsid w:val="00465486"/>
    <w:rsid w:val="004655E8"/>
    <w:rsid w:val="004656DE"/>
    <w:rsid w:val="00466781"/>
    <w:rsid w:val="00466C32"/>
    <w:rsid w:val="00466FFE"/>
    <w:rsid w:val="0046706F"/>
    <w:rsid w:val="004670B5"/>
    <w:rsid w:val="00467564"/>
    <w:rsid w:val="004675DA"/>
    <w:rsid w:val="004677F1"/>
    <w:rsid w:val="00467A0D"/>
    <w:rsid w:val="00470593"/>
    <w:rsid w:val="0047078E"/>
    <w:rsid w:val="00470F0E"/>
    <w:rsid w:val="0047298D"/>
    <w:rsid w:val="00473454"/>
    <w:rsid w:val="00473E25"/>
    <w:rsid w:val="00473FEE"/>
    <w:rsid w:val="00474E4E"/>
    <w:rsid w:val="0047519E"/>
    <w:rsid w:val="00475F9C"/>
    <w:rsid w:val="00476944"/>
    <w:rsid w:val="00476C94"/>
    <w:rsid w:val="00477828"/>
    <w:rsid w:val="004804E9"/>
    <w:rsid w:val="00480EEF"/>
    <w:rsid w:val="00481842"/>
    <w:rsid w:val="00481999"/>
    <w:rsid w:val="00481FDF"/>
    <w:rsid w:val="004828CF"/>
    <w:rsid w:val="00482A7B"/>
    <w:rsid w:val="004831A8"/>
    <w:rsid w:val="004835F4"/>
    <w:rsid w:val="00483DF9"/>
    <w:rsid w:val="00484966"/>
    <w:rsid w:val="00484C5E"/>
    <w:rsid w:val="004855EF"/>
    <w:rsid w:val="00486B47"/>
    <w:rsid w:val="00486C37"/>
    <w:rsid w:val="004871B1"/>
    <w:rsid w:val="00487673"/>
    <w:rsid w:val="00487DC8"/>
    <w:rsid w:val="00490653"/>
    <w:rsid w:val="0049082D"/>
    <w:rsid w:val="004908B3"/>
    <w:rsid w:val="00490D6D"/>
    <w:rsid w:val="00490DC1"/>
    <w:rsid w:val="004913AA"/>
    <w:rsid w:val="00491483"/>
    <w:rsid w:val="00491710"/>
    <w:rsid w:val="00491DC7"/>
    <w:rsid w:val="00492595"/>
    <w:rsid w:val="00493826"/>
    <w:rsid w:val="004946C7"/>
    <w:rsid w:val="004952D7"/>
    <w:rsid w:val="0049581C"/>
    <w:rsid w:val="00495DE2"/>
    <w:rsid w:val="004963E4"/>
    <w:rsid w:val="00496B20"/>
    <w:rsid w:val="00496CDE"/>
    <w:rsid w:val="00497722"/>
    <w:rsid w:val="004979FA"/>
    <w:rsid w:val="00497FBA"/>
    <w:rsid w:val="004A0146"/>
    <w:rsid w:val="004A0EFF"/>
    <w:rsid w:val="004A13D2"/>
    <w:rsid w:val="004A1992"/>
    <w:rsid w:val="004A2466"/>
    <w:rsid w:val="004A26C9"/>
    <w:rsid w:val="004A3C2D"/>
    <w:rsid w:val="004A3F4F"/>
    <w:rsid w:val="004A4302"/>
    <w:rsid w:val="004A4455"/>
    <w:rsid w:val="004A4954"/>
    <w:rsid w:val="004A4B1B"/>
    <w:rsid w:val="004A4F4E"/>
    <w:rsid w:val="004A7343"/>
    <w:rsid w:val="004A7ADE"/>
    <w:rsid w:val="004A7B48"/>
    <w:rsid w:val="004B0085"/>
    <w:rsid w:val="004B0AAC"/>
    <w:rsid w:val="004B0FAA"/>
    <w:rsid w:val="004B1182"/>
    <w:rsid w:val="004B1AA7"/>
    <w:rsid w:val="004B2274"/>
    <w:rsid w:val="004B32B1"/>
    <w:rsid w:val="004B36A9"/>
    <w:rsid w:val="004B40D5"/>
    <w:rsid w:val="004B42D1"/>
    <w:rsid w:val="004B50BC"/>
    <w:rsid w:val="004B5146"/>
    <w:rsid w:val="004B5255"/>
    <w:rsid w:val="004B5680"/>
    <w:rsid w:val="004B5D45"/>
    <w:rsid w:val="004B6B38"/>
    <w:rsid w:val="004B6C9C"/>
    <w:rsid w:val="004B7113"/>
    <w:rsid w:val="004B7377"/>
    <w:rsid w:val="004B7752"/>
    <w:rsid w:val="004B7AC9"/>
    <w:rsid w:val="004C1755"/>
    <w:rsid w:val="004C23BA"/>
    <w:rsid w:val="004C2520"/>
    <w:rsid w:val="004C2E2E"/>
    <w:rsid w:val="004C3866"/>
    <w:rsid w:val="004C3CD7"/>
    <w:rsid w:val="004C4570"/>
    <w:rsid w:val="004C4B3A"/>
    <w:rsid w:val="004C4EE6"/>
    <w:rsid w:val="004C53D8"/>
    <w:rsid w:val="004C54C4"/>
    <w:rsid w:val="004C6346"/>
    <w:rsid w:val="004C652C"/>
    <w:rsid w:val="004C682F"/>
    <w:rsid w:val="004C689C"/>
    <w:rsid w:val="004C6B98"/>
    <w:rsid w:val="004C6F21"/>
    <w:rsid w:val="004C7890"/>
    <w:rsid w:val="004D03DC"/>
    <w:rsid w:val="004D0817"/>
    <w:rsid w:val="004D0B40"/>
    <w:rsid w:val="004D0C67"/>
    <w:rsid w:val="004D0F59"/>
    <w:rsid w:val="004D1033"/>
    <w:rsid w:val="004D1053"/>
    <w:rsid w:val="004D1A68"/>
    <w:rsid w:val="004D1C9F"/>
    <w:rsid w:val="004D24B4"/>
    <w:rsid w:val="004D24EF"/>
    <w:rsid w:val="004D2608"/>
    <w:rsid w:val="004D2A63"/>
    <w:rsid w:val="004D2BCA"/>
    <w:rsid w:val="004D2C98"/>
    <w:rsid w:val="004D2DE4"/>
    <w:rsid w:val="004D302C"/>
    <w:rsid w:val="004D3392"/>
    <w:rsid w:val="004D39F2"/>
    <w:rsid w:val="004D4104"/>
    <w:rsid w:val="004D4858"/>
    <w:rsid w:val="004D4BF5"/>
    <w:rsid w:val="004D4F7A"/>
    <w:rsid w:val="004D60E0"/>
    <w:rsid w:val="004D63A7"/>
    <w:rsid w:val="004D6E1E"/>
    <w:rsid w:val="004D6FBB"/>
    <w:rsid w:val="004D7047"/>
    <w:rsid w:val="004D7274"/>
    <w:rsid w:val="004D738D"/>
    <w:rsid w:val="004D7954"/>
    <w:rsid w:val="004D7C52"/>
    <w:rsid w:val="004D7E8A"/>
    <w:rsid w:val="004E021F"/>
    <w:rsid w:val="004E0606"/>
    <w:rsid w:val="004E0818"/>
    <w:rsid w:val="004E0E31"/>
    <w:rsid w:val="004E10C6"/>
    <w:rsid w:val="004E1283"/>
    <w:rsid w:val="004E141E"/>
    <w:rsid w:val="004E1D61"/>
    <w:rsid w:val="004E1F08"/>
    <w:rsid w:val="004E28F4"/>
    <w:rsid w:val="004E2D6D"/>
    <w:rsid w:val="004E2E06"/>
    <w:rsid w:val="004E327D"/>
    <w:rsid w:val="004E33C1"/>
    <w:rsid w:val="004E4168"/>
    <w:rsid w:val="004E477B"/>
    <w:rsid w:val="004E60CA"/>
    <w:rsid w:val="004E6D40"/>
    <w:rsid w:val="004E7DA6"/>
    <w:rsid w:val="004F1B97"/>
    <w:rsid w:val="004F1D74"/>
    <w:rsid w:val="004F29DB"/>
    <w:rsid w:val="004F2B52"/>
    <w:rsid w:val="004F2F49"/>
    <w:rsid w:val="004F3017"/>
    <w:rsid w:val="004F319C"/>
    <w:rsid w:val="004F3571"/>
    <w:rsid w:val="004F3F3C"/>
    <w:rsid w:val="004F4007"/>
    <w:rsid w:val="004F490C"/>
    <w:rsid w:val="004F4EE9"/>
    <w:rsid w:val="004F6625"/>
    <w:rsid w:val="004F6730"/>
    <w:rsid w:val="004F6E06"/>
    <w:rsid w:val="004F711B"/>
    <w:rsid w:val="004F7479"/>
    <w:rsid w:val="004F7E11"/>
    <w:rsid w:val="00500041"/>
    <w:rsid w:val="005000B8"/>
    <w:rsid w:val="0050220F"/>
    <w:rsid w:val="00503B93"/>
    <w:rsid w:val="00504656"/>
    <w:rsid w:val="0050479F"/>
    <w:rsid w:val="00504CD2"/>
    <w:rsid w:val="00505B83"/>
    <w:rsid w:val="00505DCC"/>
    <w:rsid w:val="005062EA"/>
    <w:rsid w:val="005065A5"/>
    <w:rsid w:val="00506DC8"/>
    <w:rsid w:val="00506E12"/>
    <w:rsid w:val="005108D9"/>
    <w:rsid w:val="005115FD"/>
    <w:rsid w:val="00511B60"/>
    <w:rsid w:val="005124A3"/>
    <w:rsid w:val="0051346C"/>
    <w:rsid w:val="00513660"/>
    <w:rsid w:val="005137E9"/>
    <w:rsid w:val="00514871"/>
    <w:rsid w:val="00514A70"/>
    <w:rsid w:val="005150C3"/>
    <w:rsid w:val="005164C1"/>
    <w:rsid w:val="005178B9"/>
    <w:rsid w:val="005203CA"/>
    <w:rsid w:val="00520E1D"/>
    <w:rsid w:val="00521A2E"/>
    <w:rsid w:val="0052216D"/>
    <w:rsid w:val="0052230D"/>
    <w:rsid w:val="00522763"/>
    <w:rsid w:val="00522A3F"/>
    <w:rsid w:val="00522A88"/>
    <w:rsid w:val="005238AB"/>
    <w:rsid w:val="00524F0C"/>
    <w:rsid w:val="005252E4"/>
    <w:rsid w:val="00525454"/>
    <w:rsid w:val="005260E4"/>
    <w:rsid w:val="00526E0A"/>
    <w:rsid w:val="00530178"/>
    <w:rsid w:val="00530437"/>
    <w:rsid w:val="00530FB4"/>
    <w:rsid w:val="00530FE2"/>
    <w:rsid w:val="005312AF"/>
    <w:rsid w:val="005312BD"/>
    <w:rsid w:val="00531389"/>
    <w:rsid w:val="00531D85"/>
    <w:rsid w:val="00531FF9"/>
    <w:rsid w:val="005322D0"/>
    <w:rsid w:val="0053230F"/>
    <w:rsid w:val="005326BE"/>
    <w:rsid w:val="0053307B"/>
    <w:rsid w:val="005330DD"/>
    <w:rsid w:val="00533E46"/>
    <w:rsid w:val="005347C4"/>
    <w:rsid w:val="005349DF"/>
    <w:rsid w:val="0053502C"/>
    <w:rsid w:val="005359D1"/>
    <w:rsid w:val="00535B6C"/>
    <w:rsid w:val="00535CD2"/>
    <w:rsid w:val="00535E38"/>
    <w:rsid w:val="00536AD7"/>
    <w:rsid w:val="00536DDE"/>
    <w:rsid w:val="00537150"/>
    <w:rsid w:val="00537AA2"/>
    <w:rsid w:val="005403B2"/>
    <w:rsid w:val="00540600"/>
    <w:rsid w:val="00540973"/>
    <w:rsid w:val="00540D99"/>
    <w:rsid w:val="00540DD3"/>
    <w:rsid w:val="00540E12"/>
    <w:rsid w:val="0054110B"/>
    <w:rsid w:val="0054115E"/>
    <w:rsid w:val="00542D2E"/>
    <w:rsid w:val="00543CA4"/>
    <w:rsid w:val="00544698"/>
    <w:rsid w:val="005448D8"/>
    <w:rsid w:val="00544A07"/>
    <w:rsid w:val="00545141"/>
    <w:rsid w:val="005453CD"/>
    <w:rsid w:val="00546125"/>
    <w:rsid w:val="005464EA"/>
    <w:rsid w:val="00546A41"/>
    <w:rsid w:val="005476A9"/>
    <w:rsid w:val="00547ECE"/>
    <w:rsid w:val="0055055E"/>
    <w:rsid w:val="005505F2"/>
    <w:rsid w:val="00552833"/>
    <w:rsid w:val="00553153"/>
    <w:rsid w:val="0055396E"/>
    <w:rsid w:val="00553B2E"/>
    <w:rsid w:val="00553F4F"/>
    <w:rsid w:val="005545B1"/>
    <w:rsid w:val="005562C2"/>
    <w:rsid w:val="00556703"/>
    <w:rsid w:val="00556E21"/>
    <w:rsid w:val="005579F5"/>
    <w:rsid w:val="00557CA8"/>
    <w:rsid w:val="00560037"/>
    <w:rsid w:val="00561EB8"/>
    <w:rsid w:val="00562E9A"/>
    <w:rsid w:val="00563547"/>
    <w:rsid w:val="005638B0"/>
    <w:rsid w:val="00565746"/>
    <w:rsid w:val="00565AF1"/>
    <w:rsid w:val="00565EF7"/>
    <w:rsid w:val="005661DC"/>
    <w:rsid w:val="00566B33"/>
    <w:rsid w:val="00567A70"/>
    <w:rsid w:val="00567DB6"/>
    <w:rsid w:val="00567FEB"/>
    <w:rsid w:val="005702A9"/>
    <w:rsid w:val="00570B5B"/>
    <w:rsid w:val="005716F0"/>
    <w:rsid w:val="00571825"/>
    <w:rsid w:val="005718A3"/>
    <w:rsid w:val="00571957"/>
    <w:rsid w:val="00571D5E"/>
    <w:rsid w:val="0057215F"/>
    <w:rsid w:val="0057229A"/>
    <w:rsid w:val="005730A1"/>
    <w:rsid w:val="0057336A"/>
    <w:rsid w:val="005734BF"/>
    <w:rsid w:val="00573C63"/>
    <w:rsid w:val="00573CBE"/>
    <w:rsid w:val="005740BF"/>
    <w:rsid w:val="0057485D"/>
    <w:rsid w:val="00574946"/>
    <w:rsid w:val="00574A30"/>
    <w:rsid w:val="00575A9C"/>
    <w:rsid w:val="00575D55"/>
    <w:rsid w:val="0057636C"/>
    <w:rsid w:val="005763A7"/>
    <w:rsid w:val="00576D00"/>
    <w:rsid w:val="0057F5A9"/>
    <w:rsid w:val="00580650"/>
    <w:rsid w:val="00580F9E"/>
    <w:rsid w:val="005817CD"/>
    <w:rsid w:val="00582141"/>
    <w:rsid w:val="005829D6"/>
    <w:rsid w:val="005830E2"/>
    <w:rsid w:val="00583DA7"/>
    <w:rsid w:val="00584EF8"/>
    <w:rsid w:val="00585039"/>
    <w:rsid w:val="00585484"/>
    <w:rsid w:val="0058597C"/>
    <w:rsid w:val="005860A1"/>
    <w:rsid w:val="0058663A"/>
    <w:rsid w:val="00586EE8"/>
    <w:rsid w:val="005872DA"/>
    <w:rsid w:val="00587C83"/>
    <w:rsid w:val="00590681"/>
    <w:rsid w:val="00591113"/>
    <w:rsid w:val="00591636"/>
    <w:rsid w:val="005919E1"/>
    <w:rsid w:val="00591FD5"/>
    <w:rsid w:val="0059291D"/>
    <w:rsid w:val="00592B27"/>
    <w:rsid w:val="005930CF"/>
    <w:rsid w:val="005938D2"/>
    <w:rsid w:val="00593B76"/>
    <w:rsid w:val="00593EDB"/>
    <w:rsid w:val="005946D6"/>
    <w:rsid w:val="005946FA"/>
    <w:rsid w:val="0059528D"/>
    <w:rsid w:val="00595499"/>
    <w:rsid w:val="00595562"/>
    <w:rsid w:val="005959A5"/>
    <w:rsid w:val="00595B30"/>
    <w:rsid w:val="0059622F"/>
    <w:rsid w:val="00596A70"/>
    <w:rsid w:val="00597F94"/>
    <w:rsid w:val="005A0349"/>
    <w:rsid w:val="005A057A"/>
    <w:rsid w:val="005A13B3"/>
    <w:rsid w:val="005A13DC"/>
    <w:rsid w:val="005A1AD4"/>
    <w:rsid w:val="005A1E4E"/>
    <w:rsid w:val="005A221C"/>
    <w:rsid w:val="005A2E9D"/>
    <w:rsid w:val="005A3700"/>
    <w:rsid w:val="005A3C1F"/>
    <w:rsid w:val="005A3F77"/>
    <w:rsid w:val="005A43C5"/>
    <w:rsid w:val="005A4F89"/>
    <w:rsid w:val="005A4FD6"/>
    <w:rsid w:val="005A525F"/>
    <w:rsid w:val="005A59BF"/>
    <w:rsid w:val="005A5BD5"/>
    <w:rsid w:val="005A6ADD"/>
    <w:rsid w:val="005A7312"/>
    <w:rsid w:val="005A7B62"/>
    <w:rsid w:val="005A7FF8"/>
    <w:rsid w:val="005B13E3"/>
    <w:rsid w:val="005B216B"/>
    <w:rsid w:val="005B25C3"/>
    <w:rsid w:val="005B39FF"/>
    <w:rsid w:val="005B4EBA"/>
    <w:rsid w:val="005B5166"/>
    <w:rsid w:val="005B5378"/>
    <w:rsid w:val="005B560C"/>
    <w:rsid w:val="005B5638"/>
    <w:rsid w:val="005B5863"/>
    <w:rsid w:val="005B6999"/>
    <w:rsid w:val="005B6EC1"/>
    <w:rsid w:val="005B75BD"/>
    <w:rsid w:val="005C0ABF"/>
    <w:rsid w:val="005C0ED5"/>
    <w:rsid w:val="005C14EC"/>
    <w:rsid w:val="005C152E"/>
    <w:rsid w:val="005C17DE"/>
    <w:rsid w:val="005C2185"/>
    <w:rsid w:val="005C2D2C"/>
    <w:rsid w:val="005C33DD"/>
    <w:rsid w:val="005C3474"/>
    <w:rsid w:val="005C3500"/>
    <w:rsid w:val="005C499B"/>
    <w:rsid w:val="005C4AA9"/>
    <w:rsid w:val="005C5201"/>
    <w:rsid w:val="005C56A1"/>
    <w:rsid w:val="005C5DDB"/>
    <w:rsid w:val="005C66E7"/>
    <w:rsid w:val="005C6885"/>
    <w:rsid w:val="005CDE89"/>
    <w:rsid w:val="005D01E3"/>
    <w:rsid w:val="005D21E6"/>
    <w:rsid w:val="005D245C"/>
    <w:rsid w:val="005D2573"/>
    <w:rsid w:val="005D25A6"/>
    <w:rsid w:val="005D2B1B"/>
    <w:rsid w:val="005D2BF2"/>
    <w:rsid w:val="005D2DC9"/>
    <w:rsid w:val="005D39B7"/>
    <w:rsid w:val="005D54D0"/>
    <w:rsid w:val="005D5D0D"/>
    <w:rsid w:val="005D60B4"/>
    <w:rsid w:val="005D619A"/>
    <w:rsid w:val="005D6342"/>
    <w:rsid w:val="005D63C5"/>
    <w:rsid w:val="005D64AD"/>
    <w:rsid w:val="005D6A08"/>
    <w:rsid w:val="005D7070"/>
    <w:rsid w:val="005D7416"/>
    <w:rsid w:val="005D7C3C"/>
    <w:rsid w:val="005E0947"/>
    <w:rsid w:val="005E10F4"/>
    <w:rsid w:val="005E1123"/>
    <w:rsid w:val="005E1241"/>
    <w:rsid w:val="005E187D"/>
    <w:rsid w:val="005E18B8"/>
    <w:rsid w:val="005E31EB"/>
    <w:rsid w:val="005E359B"/>
    <w:rsid w:val="005E4B50"/>
    <w:rsid w:val="005E50EE"/>
    <w:rsid w:val="005E5C2D"/>
    <w:rsid w:val="005E5C8F"/>
    <w:rsid w:val="005E6807"/>
    <w:rsid w:val="005E69F9"/>
    <w:rsid w:val="005E6AB0"/>
    <w:rsid w:val="005E73D0"/>
    <w:rsid w:val="005F06CD"/>
    <w:rsid w:val="005F0D05"/>
    <w:rsid w:val="005F1E02"/>
    <w:rsid w:val="005F2C51"/>
    <w:rsid w:val="005F2F72"/>
    <w:rsid w:val="005F3FE1"/>
    <w:rsid w:val="005F4394"/>
    <w:rsid w:val="005F461E"/>
    <w:rsid w:val="005F47EC"/>
    <w:rsid w:val="005F4A89"/>
    <w:rsid w:val="005F4E63"/>
    <w:rsid w:val="005F539B"/>
    <w:rsid w:val="005F5464"/>
    <w:rsid w:val="005F5931"/>
    <w:rsid w:val="005F60BE"/>
    <w:rsid w:val="005F639E"/>
    <w:rsid w:val="005F6563"/>
    <w:rsid w:val="005F6FBE"/>
    <w:rsid w:val="005F743B"/>
    <w:rsid w:val="005F7DCA"/>
    <w:rsid w:val="005F7EB9"/>
    <w:rsid w:val="005F7EE6"/>
    <w:rsid w:val="006004DE"/>
    <w:rsid w:val="00600731"/>
    <w:rsid w:val="006011B1"/>
    <w:rsid w:val="006012F3"/>
    <w:rsid w:val="00601408"/>
    <w:rsid w:val="00601567"/>
    <w:rsid w:val="00601811"/>
    <w:rsid w:val="00601835"/>
    <w:rsid w:val="006024F6"/>
    <w:rsid w:val="00602A45"/>
    <w:rsid w:val="00602A55"/>
    <w:rsid w:val="00602CB4"/>
    <w:rsid w:val="00602DD8"/>
    <w:rsid w:val="00602F26"/>
    <w:rsid w:val="00603584"/>
    <w:rsid w:val="006035E0"/>
    <w:rsid w:val="00603612"/>
    <w:rsid w:val="006037CE"/>
    <w:rsid w:val="006039E0"/>
    <w:rsid w:val="00603C02"/>
    <w:rsid w:val="00604B2B"/>
    <w:rsid w:val="00604CE4"/>
    <w:rsid w:val="006053C3"/>
    <w:rsid w:val="006060C4"/>
    <w:rsid w:val="00606B07"/>
    <w:rsid w:val="006071FC"/>
    <w:rsid w:val="0060768F"/>
    <w:rsid w:val="00607D17"/>
    <w:rsid w:val="00610552"/>
    <w:rsid w:val="006106E8"/>
    <w:rsid w:val="00610825"/>
    <w:rsid w:val="00610FE3"/>
    <w:rsid w:val="00611E2E"/>
    <w:rsid w:val="0061332D"/>
    <w:rsid w:val="006133A3"/>
    <w:rsid w:val="0061399C"/>
    <w:rsid w:val="00613A78"/>
    <w:rsid w:val="00613B3E"/>
    <w:rsid w:val="00613B4D"/>
    <w:rsid w:val="00613C42"/>
    <w:rsid w:val="00614240"/>
    <w:rsid w:val="00614292"/>
    <w:rsid w:val="00614539"/>
    <w:rsid w:val="00614D77"/>
    <w:rsid w:val="00614EF6"/>
    <w:rsid w:val="006152CD"/>
    <w:rsid w:val="0061640B"/>
    <w:rsid w:val="006164AD"/>
    <w:rsid w:val="0061678E"/>
    <w:rsid w:val="00616D37"/>
    <w:rsid w:val="00616E36"/>
    <w:rsid w:val="0062160C"/>
    <w:rsid w:val="0062193B"/>
    <w:rsid w:val="006219DD"/>
    <w:rsid w:val="00621EF4"/>
    <w:rsid w:val="00622B96"/>
    <w:rsid w:val="00622C59"/>
    <w:rsid w:val="00623994"/>
    <w:rsid w:val="00623AF1"/>
    <w:rsid w:val="00623D7C"/>
    <w:rsid w:val="00623EEE"/>
    <w:rsid w:val="00624F4E"/>
    <w:rsid w:val="006252E3"/>
    <w:rsid w:val="00625B0C"/>
    <w:rsid w:val="006269F3"/>
    <w:rsid w:val="00626CBA"/>
    <w:rsid w:val="00626DE8"/>
    <w:rsid w:val="00626DFD"/>
    <w:rsid w:val="00626E0B"/>
    <w:rsid w:val="00627131"/>
    <w:rsid w:val="00627A06"/>
    <w:rsid w:val="00627D6B"/>
    <w:rsid w:val="00627EAD"/>
    <w:rsid w:val="00630A80"/>
    <w:rsid w:val="0063141C"/>
    <w:rsid w:val="006318C7"/>
    <w:rsid w:val="00631F6A"/>
    <w:rsid w:val="006320B8"/>
    <w:rsid w:val="006320EA"/>
    <w:rsid w:val="006321B5"/>
    <w:rsid w:val="006326DC"/>
    <w:rsid w:val="0063286D"/>
    <w:rsid w:val="00632F30"/>
    <w:rsid w:val="00633249"/>
    <w:rsid w:val="00633C1B"/>
    <w:rsid w:val="0063427E"/>
    <w:rsid w:val="00634611"/>
    <w:rsid w:val="00635259"/>
    <w:rsid w:val="00635451"/>
    <w:rsid w:val="006377D5"/>
    <w:rsid w:val="00637C4B"/>
    <w:rsid w:val="00640604"/>
    <w:rsid w:val="00640E7E"/>
    <w:rsid w:val="006414A7"/>
    <w:rsid w:val="006421E5"/>
    <w:rsid w:val="00642F2B"/>
    <w:rsid w:val="00643E9D"/>
    <w:rsid w:val="00645C16"/>
    <w:rsid w:val="00646834"/>
    <w:rsid w:val="00646E93"/>
    <w:rsid w:val="00647152"/>
    <w:rsid w:val="00650084"/>
    <w:rsid w:val="0065161E"/>
    <w:rsid w:val="006518B7"/>
    <w:rsid w:val="006524F9"/>
    <w:rsid w:val="00652693"/>
    <w:rsid w:val="0065295C"/>
    <w:rsid w:val="00652BB8"/>
    <w:rsid w:val="00653B7A"/>
    <w:rsid w:val="0065522D"/>
    <w:rsid w:val="006559F7"/>
    <w:rsid w:val="00657742"/>
    <w:rsid w:val="006600F7"/>
    <w:rsid w:val="006607C2"/>
    <w:rsid w:val="00660E23"/>
    <w:rsid w:val="006615D2"/>
    <w:rsid w:val="006624C1"/>
    <w:rsid w:val="00662681"/>
    <w:rsid w:val="006627AB"/>
    <w:rsid w:val="00662885"/>
    <w:rsid w:val="00662CA7"/>
    <w:rsid w:val="0066470A"/>
    <w:rsid w:val="0066570D"/>
    <w:rsid w:val="00665A71"/>
    <w:rsid w:val="00665F64"/>
    <w:rsid w:val="0066640F"/>
    <w:rsid w:val="00666996"/>
    <w:rsid w:val="00666D1C"/>
    <w:rsid w:val="006670E3"/>
    <w:rsid w:val="00667910"/>
    <w:rsid w:val="00667959"/>
    <w:rsid w:val="00667C08"/>
    <w:rsid w:val="00667F90"/>
    <w:rsid w:val="006687BD"/>
    <w:rsid w:val="00670145"/>
    <w:rsid w:val="0067040D"/>
    <w:rsid w:val="00671062"/>
    <w:rsid w:val="00671375"/>
    <w:rsid w:val="00671777"/>
    <w:rsid w:val="00671D1B"/>
    <w:rsid w:val="00673045"/>
    <w:rsid w:val="0067328D"/>
    <w:rsid w:val="00673429"/>
    <w:rsid w:val="00673826"/>
    <w:rsid w:val="006743EB"/>
    <w:rsid w:val="00675BDA"/>
    <w:rsid w:val="00675C92"/>
    <w:rsid w:val="00675E52"/>
    <w:rsid w:val="00676305"/>
    <w:rsid w:val="00676C82"/>
    <w:rsid w:val="0067793A"/>
    <w:rsid w:val="00677A3C"/>
    <w:rsid w:val="00677B73"/>
    <w:rsid w:val="00677F19"/>
    <w:rsid w:val="006808FA"/>
    <w:rsid w:val="00681D70"/>
    <w:rsid w:val="00682C79"/>
    <w:rsid w:val="00682EB0"/>
    <w:rsid w:val="00683B5E"/>
    <w:rsid w:val="00684666"/>
    <w:rsid w:val="006849A0"/>
    <w:rsid w:val="00685A38"/>
    <w:rsid w:val="00686234"/>
    <w:rsid w:val="006864F5"/>
    <w:rsid w:val="00686C20"/>
    <w:rsid w:val="00686DAE"/>
    <w:rsid w:val="00686F67"/>
    <w:rsid w:val="00687F40"/>
    <w:rsid w:val="006906C5"/>
    <w:rsid w:val="00690A43"/>
    <w:rsid w:val="00690E4B"/>
    <w:rsid w:val="006923A4"/>
    <w:rsid w:val="0069398D"/>
    <w:rsid w:val="00693FF9"/>
    <w:rsid w:val="006947F4"/>
    <w:rsid w:val="00695141"/>
    <w:rsid w:val="0069526A"/>
    <w:rsid w:val="00695667"/>
    <w:rsid w:val="00695D50"/>
    <w:rsid w:val="00696603"/>
    <w:rsid w:val="00696678"/>
    <w:rsid w:val="00696F0A"/>
    <w:rsid w:val="00697C64"/>
    <w:rsid w:val="00697FC5"/>
    <w:rsid w:val="006A0A2E"/>
    <w:rsid w:val="006A0E51"/>
    <w:rsid w:val="006A1338"/>
    <w:rsid w:val="006A1B62"/>
    <w:rsid w:val="006A2F21"/>
    <w:rsid w:val="006A3F62"/>
    <w:rsid w:val="006A45BD"/>
    <w:rsid w:val="006A50C5"/>
    <w:rsid w:val="006A5963"/>
    <w:rsid w:val="006A6252"/>
    <w:rsid w:val="006A62BA"/>
    <w:rsid w:val="006A6DEA"/>
    <w:rsid w:val="006A6FB4"/>
    <w:rsid w:val="006A7062"/>
    <w:rsid w:val="006A75C1"/>
    <w:rsid w:val="006A7D83"/>
    <w:rsid w:val="006B03DF"/>
    <w:rsid w:val="006B0A69"/>
    <w:rsid w:val="006B138D"/>
    <w:rsid w:val="006B1722"/>
    <w:rsid w:val="006B22C9"/>
    <w:rsid w:val="006B333C"/>
    <w:rsid w:val="006B50AE"/>
    <w:rsid w:val="006B5A07"/>
    <w:rsid w:val="006B681B"/>
    <w:rsid w:val="006B752D"/>
    <w:rsid w:val="006B77FB"/>
    <w:rsid w:val="006C052B"/>
    <w:rsid w:val="006C0DF7"/>
    <w:rsid w:val="006C11D2"/>
    <w:rsid w:val="006C1501"/>
    <w:rsid w:val="006C1DBA"/>
    <w:rsid w:val="006C1E2A"/>
    <w:rsid w:val="006C1F0D"/>
    <w:rsid w:val="006C2EEA"/>
    <w:rsid w:val="006C2FD0"/>
    <w:rsid w:val="006C3B99"/>
    <w:rsid w:val="006C4373"/>
    <w:rsid w:val="006C4542"/>
    <w:rsid w:val="006C4827"/>
    <w:rsid w:val="006C4914"/>
    <w:rsid w:val="006C4C15"/>
    <w:rsid w:val="006C4E11"/>
    <w:rsid w:val="006C4ED4"/>
    <w:rsid w:val="006C55FF"/>
    <w:rsid w:val="006C564E"/>
    <w:rsid w:val="006C711C"/>
    <w:rsid w:val="006C73AE"/>
    <w:rsid w:val="006C7A2D"/>
    <w:rsid w:val="006D0BE4"/>
    <w:rsid w:val="006D0FA5"/>
    <w:rsid w:val="006D2611"/>
    <w:rsid w:val="006D2C99"/>
    <w:rsid w:val="006D3817"/>
    <w:rsid w:val="006D47AC"/>
    <w:rsid w:val="006D49B2"/>
    <w:rsid w:val="006D4FF4"/>
    <w:rsid w:val="006D59DB"/>
    <w:rsid w:val="006D60CF"/>
    <w:rsid w:val="006D615D"/>
    <w:rsid w:val="006D672B"/>
    <w:rsid w:val="006D6F0D"/>
    <w:rsid w:val="006D71A2"/>
    <w:rsid w:val="006D7364"/>
    <w:rsid w:val="006D7A3C"/>
    <w:rsid w:val="006D7F0A"/>
    <w:rsid w:val="006D7FDC"/>
    <w:rsid w:val="006E07D6"/>
    <w:rsid w:val="006E0AB1"/>
    <w:rsid w:val="006E1D81"/>
    <w:rsid w:val="006E1FA7"/>
    <w:rsid w:val="006E2B3B"/>
    <w:rsid w:val="006E2B54"/>
    <w:rsid w:val="006E2DC8"/>
    <w:rsid w:val="006E2FAA"/>
    <w:rsid w:val="006E457C"/>
    <w:rsid w:val="006E472A"/>
    <w:rsid w:val="006E4858"/>
    <w:rsid w:val="006E572D"/>
    <w:rsid w:val="006E5A8C"/>
    <w:rsid w:val="006E638A"/>
    <w:rsid w:val="006E65EC"/>
    <w:rsid w:val="006E6B5D"/>
    <w:rsid w:val="006E6EFA"/>
    <w:rsid w:val="006E6FB7"/>
    <w:rsid w:val="006E70A6"/>
    <w:rsid w:val="006E7170"/>
    <w:rsid w:val="006E7E46"/>
    <w:rsid w:val="006F04BF"/>
    <w:rsid w:val="006F0D9C"/>
    <w:rsid w:val="006F1009"/>
    <w:rsid w:val="006F1765"/>
    <w:rsid w:val="006F1ED1"/>
    <w:rsid w:val="006F2512"/>
    <w:rsid w:val="006F293F"/>
    <w:rsid w:val="006F31F8"/>
    <w:rsid w:val="006F3883"/>
    <w:rsid w:val="006F3A0D"/>
    <w:rsid w:val="006F4399"/>
    <w:rsid w:val="006F45F2"/>
    <w:rsid w:val="006F5394"/>
    <w:rsid w:val="006F5CA2"/>
    <w:rsid w:val="006F6466"/>
    <w:rsid w:val="006F6720"/>
    <w:rsid w:val="006F7044"/>
    <w:rsid w:val="006F77C9"/>
    <w:rsid w:val="006F7FC2"/>
    <w:rsid w:val="00700619"/>
    <w:rsid w:val="00700CE5"/>
    <w:rsid w:val="00703001"/>
    <w:rsid w:val="007039EE"/>
    <w:rsid w:val="00703A4D"/>
    <w:rsid w:val="00704300"/>
    <w:rsid w:val="007044FA"/>
    <w:rsid w:val="00704642"/>
    <w:rsid w:val="00704C74"/>
    <w:rsid w:val="0070510F"/>
    <w:rsid w:val="0070516B"/>
    <w:rsid w:val="007064CB"/>
    <w:rsid w:val="007065F6"/>
    <w:rsid w:val="00706731"/>
    <w:rsid w:val="007079FF"/>
    <w:rsid w:val="0071150E"/>
    <w:rsid w:val="00711B2D"/>
    <w:rsid w:val="0071236E"/>
    <w:rsid w:val="00712687"/>
    <w:rsid w:val="0071270D"/>
    <w:rsid w:val="00712B8D"/>
    <w:rsid w:val="007142A2"/>
    <w:rsid w:val="00714670"/>
    <w:rsid w:val="00714FA4"/>
    <w:rsid w:val="007155F1"/>
    <w:rsid w:val="00715B1F"/>
    <w:rsid w:val="00715E3B"/>
    <w:rsid w:val="007165B2"/>
    <w:rsid w:val="00716C3C"/>
    <w:rsid w:val="00716E73"/>
    <w:rsid w:val="00717367"/>
    <w:rsid w:val="007202B4"/>
    <w:rsid w:val="007203A7"/>
    <w:rsid w:val="00720CF5"/>
    <w:rsid w:val="007212B9"/>
    <w:rsid w:val="00721345"/>
    <w:rsid w:val="00721887"/>
    <w:rsid w:val="00721F04"/>
    <w:rsid w:val="007225A6"/>
    <w:rsid w:val="00722706"/>
    <w:rsid w:val="00722A66"/>
    <w:rsid w:val="007230FB"/>
    <w:rsid w:val="007233A4"/>
    <w:rsid w:val="0072388F"/>
    <w:rsid w:val="00723EFB"/>
    <w:rsid w:val="00724132"/>
    <w:rsid w:val="0072417B"/>
    <w:rsid w:val="00724F71"/>
    <w:rsid w:val="00724FFF"/>
    <w:rsid w:val="007267E4"/>
    <w:rsid w:val="00726E22"/>
    <w:rsid w:val="00726F8F"/>
    <w:rsid w:val="00727554"/>
    <w:rsid w:val="00727BE3"/>
    <w:rsid w:val="00727F1A"/>
    <w:rsid w:val="00728B22"/>
    <w:rsid w:val="00731729"/>
    <w:rsid w:val="00731F12"/>
    <w:rsid w:val="00736181"/>
    <w:rsid w:val="00736672"/>
    <w:rsid w:val="00736A4D"/>
    <w:rsid w:val="00737586"/>
    <w:rsid w:val="00737F80"/>
    <w:rsid w:val="00740D16"/>
    <w:rsid w:val="00740F1C"/>
    <w:rsid w:val="00740FE9"/>
    <w:rsid w:val="0074104D"/>
    <w:rsid w:val="00741206"/>
    <w:rsid w:val="00741905"/>
    <w:rsid w:val="007423C5"/>
    <w:rsid w:val="00742BE2"/>
    <w:rsid w:val="007430EA"/>
    <w:rsid w:val="0074335B"/>
    <w:rsid w:val="0074377B"/>
    <w:rsid w:val="00743DA2"/>
    <w:rsid w:val="00744202"/>
    <w:rsid w:val="00745339"/>
    <w:rsid w:val="007457E3"/>
    <w:rsid w:val="00745B55"/>
    <w:rsid w:val="00745BC0"/>
    <w:rsid w:val="00746A21"/>
    <w:rsid w:val="00746C16"/>
    <w:rsid w:val="00747335"/>
    <w:rsid w:val="0075029F"/>
    <w:rsid w:val="00750780"/>
    <w:rsid w:val="007520E3"/>
    <w:rsid w:val="007522C2"/>
    <w:rsid w:val="00753123"/>
    <w:rsid w:val="00753991"/>
    <w:rsid w:val="007539C4"/>
    <w:rsid w:val="00753B03"/>
    <w:rsid w:val="007540BA"/>
    <w:rsid w:val="00754C1C"/>
    <w:rsid w:val="00756348"/>
    <w:rsid w:val="007575A4"/>
    <w:rsid w:val="007578F9"/>
    <w:rsid w:val="0076033B"/>
    <w:rsid w:val="007604D4"/>
    <w:rsid w:val="00760ABA"/>
    <w:rsid w:val="00760CDC"/>
    <w:rsid w:val="00760F59"/>
    <w:rsid w:val="007622C2"/>
    <w:rsid w:val="00762B51"/>
    <w:rsid w:val="00763510"/>
    <w:rsid w:val="00763EDB"/>
    <w:rsid w:val="007647D1"/>
    <w:rsid w:val="00764B51"/>
    <w:rsid w:val="0076590C"/>
    <w:rsid w:val="00765B56"/>
    <w:rsid w:val="00765D96"/>
    <w:rsid w:val="00766199"/>
    <w:rsid w:val="007668C2"/>
    <w:rsid w:val="00766AE4"/>
    <w:rsid w:val="0076727E"/>
    <w:rsid w:val="0076731C"/>
    <w:rsid w:val="00767E56"/>
    <w:rsid w:val="007703BF"/>
    <w:rsid w:val="007709A1"/>
    <w:rsid w:val="00770FA1"/>
    <w:rsid w:val="007713D9"/>
    <w:rsid w:val="007729A0"/>
    <w:rsid w:val="0077304E"/>
    <w:rsid w:val="007733FC"/>
    <w:rsid w:val="00773510"/>
    <w:rsid w:val="0077366E"/>
    <w:rsid w:val="007736B0"/>
    <w:rsid w:val="00774429"/>
    <w:rsid w:val="00774AF3"/>
    <w:rsid w:val="00775334"/>
    <w:rsid w:val="00775C4B"/>
    <w:rsid w:val="00775D13"/>
    <w:rsid w:val="0077602A"/>
    <w:rsid w:val="00776195"/>
    <w:rsid w:val="007761DC"/>
    <w:rsid w:val="007763CD"/>
    <w:rsid w:val="007773E3"/>
    <w:rsid w:val="00777851"/>
    <w:rsid w:val="00777C96"/>
    <w:rsid w:val="00780C80"/>
    <w:rsid w:val="0078182B"/>
    <w:rsid w:val="00781E83"/>
    <w:rsid w:val="00781EB4"/>
    <w:rsid w:val="00782870"/>
    <w:rsid w:val="00783476"/>
    <w:rsid w:val="00783484"/>
    <w:rsid w:val="007843ED"/>
    <w:rsid w:val="00784443"/>
    <w:rsid w:val="00784D17"/>
    <w:rsid w:val="00786590"/>
    <w:rsid w:val="00790B45"/>
    <w:rsid w:val="0079114F"/>
    <w:rsid w:val="0079170A"/>
    <w:rsid w:val="00791CB1"/>
    <w:rsid w:val="007924F6"/>
    <w:rsid w:val="00792D86"/>
    <w:rsid w:val="00793038"/>
    <w:rsid w:val="0079319A"/>
    <w:rsid w:val="0079339F"/>
    <w:rsid w:val="00793E88"/>
    <w:rsid w:val="00793F32"/>
    <w:rsid w:val="00794385"/>
    <w:rsid w:val="007945EF"/>
    <w:rsid w:val="00794BC6"/>
    <w:rsid w:val="00795DEB"/>
    <w:rsid w:val="0079682A"/>
    <w:rsid w:val="00796B70"/>
    <w:rsid w:val="00797755"/>
    <w:rsid w:val="007A0235"/>
    <w:rsid w:val="007A0684"/>
    <w:rsid w:val="007A1146"/>
    <w:rsid w:val="007A188D"/>
    <w:rsid w:val="007A21C3"/>
    <w:rsid w:val="007A27B6"/>
    <w:rsid w:val="007A2A03"/>
    <w:rsid w:val="007A2B0D"/>
    <w:rsid w:val="007A2CAA"/>
    <w:rsid w:val="007A2E2D"/>
    <w:rsid w:val="007A2EAF"/>
    <w:rsid w:val="007A392B"/>
    <w:rsid w:val="007A4804"/>
    <w:rsid w:val="007A560B"/>
    <w:rsid w:val="007A5A7D"/>
    <w:rsid w:val="007A621A"/>
    <w:rsid w:val="007A62F8"/>
    <w:rsid w:val="007A662F"/>
    <w:rsid w:val="007A6633"/>
    <w:rsid w:val="007A664C"/>
    <w:rsid w:val="007A758F"/>
    <w:rsid w:val="007A78C8"/>
    <w:rsid w:val="007A7F3A"/>
    <w:rsid w:val="007B0D48"/>
    <w:rsid w:val="007B1162"/>
    <w:rsid w:val="007B1586"/>
    <w:rsid w:val="007B2266"/>
    <w:rsid w:val="007B278B"/>
    <w:rsid w:val="007B27A8"/>
    <w:rsid w:val="007B2C77"/>
    <w:rsid w:val="007B30BB"/>
    <w:rsid w:val="007B37C8"/>
    <w:rsid w:val="007B37D2"/>
    <w:rsid w:val="007B43F6"/>
    <w:rsid w:val="007B5835"/>
    <w:rsid w:val="007B5E5D"/>
    <w:rsid w:val="007B635B"/>
    <w:rsid w:val="007B63F4"/>
    <w:rsid w:val="007B66E8"/>
    <w:rsid w:val="007B6BFC"/>
    <w:rsid w:val="007B707E"/>
    <w:rsid w:val="007C0605"/>
    <w:rsid w:val="007C09CE"/>
    <w:rsid w:val="007C0BFE"/>
    <w:rsid w:val="007C155C"/>
    <w:rsid w:val="007C28D0"/>
    <w:rsid w:val="007C34B2"/>
    <w:rsid w:val="007C4537"/>
    <w:rsid w:val="007C49A3"/>
    <w:rsid w:val="007C4EAE"/>
    <w:rsid w:val="007C5280"/>
    <w:rsid w:val="007C55C6"/>
    <w:rsid w:val="007C5CE1"/>
    <w:rsid w:val="007C66E8"/>
    <w:rsid w:val="007C7319"/>
    <w:rsid w:val="007C76A1"/>
    <w:rsid w:val="007C7DB4"/>
    <w:rsid w:val="007D015D"/>
    <w:rsid w:val="007D07C5"/>
    <w:rsid w:val="007D0A33"/>
    <w:rsid w:val="007D10A6"/>
    <w:rsid w:val="007D12A4"/>
    <w:rsid w:val="007D1DC9"/>
    <w:rsid w:val="007D2935"/>
    <w:rsid w:val="007D3977"/>
    <w:rsid w:val="007D48B9"/>
    <w:rsid w:val="007D52F9"/>
    <w:rsid w:val="007D5633"/>
    <w:rsid w:val="007D5718"/>
    <w:rsid w:val="007D57B2"/>
    <w:rsid w:val="007D5AC3"/>
    <w:rsid w:val="007D61DC"/>
    <w:rsid w:val="007D6401"/>
    <w:rsid w:val="007D6A70"/>
    <w:rsid w:val="007D6B38"/>
    <w:rsid w:val="007D72D4"/>
    <w:rsid w:val="007D7312"/>
    <w:rsid w:val="007D749B"/>
    <w:rsid w:val="007D75D6"/>
    <w:rsid w:val="007D7BDE"/>
    <w:rsid w:val="007E0809"/>
    <w:rsid w:val="007E0A92"/>
    <w:rsid w:val="007E1116"/>
    <w:rsid w:val="007E11A7"/>
    <w:rsid w:val="007E1824"/>
    <w:rsid w:val="007E21F0"/>
    <w:rsid w:val="007E22ED"/>
    <w:rsid w:val="007E286C"/>
    <w:rsid w:val="007E2A34"/>
    <w:rsid w:val="007E2AA4"/>
    <w:rsid w:val="007E3A64"/>
    <w:rsid w:val="007E441F"/>
    <w:rsid w:val="007E5143"/>
    <w:rsid w:val="007E5593"/>
    <w:rsid w:val="007E55A1"/>
    <w:rsid w:val="007E570B"/>
    <w:rsid w:val="007E6032"/>
    <w:rsid w:val="007E664F"/>
    <w:rsid w:val="007E6DC1"/>
    <w:rsid w:val="007E7148"/>
    <w:rsid w:val="007E722D"/>
    <w:rsid w:val="007E74D5"/>
    <w:rsid w:val="007E7600"/>
    <w:rsid w:val="007E7943"/>
    <w:rsid w:val="007E7997"/>
    <w:rsid w:val="007E7C85"/>
    <w:rsid w:val="007E7E50"/>
    <w:rsid w:val="007F13F5"/>
    <w:rsid w:val="007F1ED0"/>
    <w:rsid w:val="007F26A7"/>
    <w:rsid w:val="007F2717"/>
    <w:rsid w:val="007F3511"/>
    <w:rsid w:val="007F358A"/>
    <w:rsid w:val="007F3B8A"/>
    <w:rsid w:val="007F3EBC"/>
    <w:rsid w:val="007F3EDB"/>
    <w:rsid w:val="007F42A2"/>
    <w:rsid w:val="007F4AD8"/>
    <w:rsid w:val="007F4D0A"/>
    <w:rsid w:val="007F5AA0"/>
    <w:rsid w:val="007F5FA8"/>
    <w:rsid w:val="007F67F8"/>
    <w:rsid w:val="007F6F1C"/>
    <w:rsid w:val="007F70E7"/>
    <w:rsid w:val="007F71A2"/>
    <w:rsid w:val="007F7890"/>
    <w:rsid w:val="007F7E1E"/>
    <w:rsid w:val="0080000A"/>
    <w:rsid w:val="00800985"/>
    <w:rsid w:val="00800CC8"/>
    <w:rsid w:val="00800D4B"/>
    <w:rsid w:val="00801D85"/>
    <w:rsid w:val="00801FB2"/>
    <w:rsid w:val="008020E9"/>
    <w:rsid w:val="00802236"/>
    <w:rsid w:val="008022A3"/>
    <w:rsid w:val="008022E7"/>
    <w:rsid w:val="008028F2"/>
    <w:rsid w:val="008030B6"/>
    <w:rsid w:val="008033BD"/>
    <w:rsid w:val="008035EB"/>
    <w:rsid w:val="00803860"/>
    <w:rsid w:val="0080435A"/>
    <w:rsid w:val="008046A8"/>
    <w:rsid w:val="008046CD"/>
    <w:rsid w:val="00804A74"/>
    <w:rsid w:val="00804F4C"/>
    <w:rsid w:val="008055DE"/>
    <w:rsid w:val="0080667E"/>
    <w:rsid w:val="008066B1"/>
    <w:rsid w:val="008067FD"/>
    <w:rsid w:val="0080765A"/>
    <w:rsid w:val="0080780E"/>
    <w:rsid w:val="00807969"/>
    <w:rsid w:val="00807AE5"/>
    <w:rsid w:val="00807B25"/>
    <w:rsid w:val="008101F7"/>
    <w:rsid w:val="008105CA"/>
    <w:rsid w:val="008108A0"/>
    <w:rsid w:val="00810D7E"/>
    <w:rsid w:val="00811267"/>
    <w:rsid w:val="008113AA"/>
    <w:rsid w:val="00811647"/>
    <w:rsid w:val="00811A6B"/>
    <w:rsid w:val="00811CA1"/>
    <w:rsid w:val="00812803"/>
    <w:rsid w:val="008129B6"/>
    <w:rsid w:val="00812C7B"/>
    <w:rsid w:val="00813406"/>
    <w:rsid w:val="00813462"/>
    <w:rsid w:val="00813CC7"/>
    <w:rsid w:val="00813D8D"/>
    <w:rsid w:val="00814E0F"/>
    <w:rsid w:val="00815C6D"/>
    <w:rsid w:val="00817E5C"/>
    <w:rsid w:val="008201D4"/>
    <w:rsid w:val="0082088B"/>
    <w:rsid w:val="00820A97"/>
    <w:rsid w:val="008212BA"/>
    <w:rsid w:val="00821398"/>
    <w:rsid w:val="00822B9B"/>
    <w:rsid w:val="00822CE7"/>
    <w:rsid w:val="00822F69"/>
    <w:rsid w:val="008237DD"/>
    <w:rsid w:val="00823CDC"/>
    <w:rsid w:val="0082426A"/>
    <w:rsid w:val="00824AAC"/>
    <w:rsid w:val="00824FAB"/>
    <w:rsid w:val="00825D31"/>
    <w:rsid w:val="0082611E"/>
    <w:rsid w:val="008267E0"/>
    <w:rsid w:val="008269F9"/>
    <w:rsid w:val="0082729A"/>
    <w:rsid w:val="0082731F"/>
    <w:rsid w:val="008275EC"/>
    <w:rsid w:val="00827A1C"/>
    <w:rsid w:val="00827E50"/>
    <w:rsid w:val="008300A5"/>
    <w:rsid w:val="008303E0"/>
    <w:rsid w:val="00830890"/>
    <w:rsid w:val="00831695"/>
    <w:rsid w:val="00832DC6"/>
    <w:rsid w:val="00833CD9"/>
    <w:rsid w:val="00833D7A"/>
    <w:rsid w:val="008347A9"/>
    <w:rsid w:val="00834930"/>
    <w:rsid w:val="00834B20"/>
    <w:rsid w:val="0083677A"/>
    <w:rsid w:val="0083687B"/>
    <w:rsid w:val="00836BA5"/>
    <w:rsid w:val="00837270"/>
    <w:rsid w:val="00837479"/>
    <w:rsid w:val="00837604"/>
    <w:rsid w:val="00840478"/>
    <w:rsid w:val="00841957"/>
    <w:rsid w:val="0084265D"/>
    <w:rsid w:val="00842B7B"/>
    <w:rsid w:val="008432A8"/>
    <w:rsid w:val="008440C9"/>
    <w:rsid w:val="008441F4"/>
    <w:rsid w:val="008446C0"/>
    <w:rsid w:val="00844A89"/>
    <w:rsid w:val="00844DD0"/>
    <w:rsid w:val="008452EF"/>
    <w:rsid w:val="00845705"/>
    <w:rsid w:val="00845ACC"/>
    <w:rsid w:val="008464DA"/>
    <w:rsid w:val="00846583"/>
    <w:rsid w:val="00846A67"/>
    <w:rsid w:val="008474DC"/>
    <w:rsid w:val="00847BDE"/>
    <w:rsid w:val="00847C03"/>
    <w:rsid w:val="00847FB2"/>
    <w:rsid w:val="00850229"/>
    <w:rsid w:val="008505A1"/>
    <w:rsid w:val="00850B1A"/>
    <w:rsid w:val="00851D9A"/>
    <w:rsid w:val="00851F91"/>
    <w:rsid w:val="0085272C"/>
    <w:rsid w:val="0085339C"/>
    <w:rsid w:val="0085398F"/>
    <w:rsid w:val="00853CAC"/>
    <w:rsid w:val="0085466B"/>
    <w:rsid w:val="008549D3"/>
    <w:rsid w:val="00854C1A"/>
    <w:rsid w:val="00854C2B"/>
    <w:rsid w:val="00854F11"/>
    <w:rsid w:val="0085533D"/>
    <w:rsid w:val="00855C70"/>
    <w:rsid w:val="00855E5B"/>
    <w:rsid w:val="008560CD"/>
    <w:rsid w:val="008576C5"/>
    <w:rsid w:val="008596E9"/>
    <w:rsid w:val="00860872"/>
    <w:rsid w:val="00860D8F"/>
    <w:rsid w:val="00861318"/>
    <w:rsid w:val="0086140F"/>
    <w:rsid w:val="00861432"/>
    <w:rsid w:val="008619EF"/>
    <w:rsid w:val="00861A5B"/>
    <w:rsid w:val="00861B0B"/>
    <w:rsid w:val="00862822"/>
    <w:rsid w:val="008630EA"/>
    <w:rsid w:val="00863579"/>
    <w:rsid w:val="008635DD"/>
    <w:rsid w:val="00864E9C"/>
    <w:rsid w:val="00864F87"/>
    <w:rsid w:val="008655DC"/>
    <w:rsid w:val="008658AC"/>
    <w:rsid w:val="00865B46"/>
    <w:rsid w:val="00866889"/>
    <w:rsid w:val="00867595"/>
    <w:rsid w:val="0086779C"/>
    <w:rsid w:val="008678CB"/>
    <w:rsid w:val="00867D19"/>
    <w:rsid w:val="00870DC4"/>
    <w:rsid w:val="00870EE0"/>
    <w:rsid w:val="00871875"/>
    <w:rsid w:val="008718C2"/>
    <w:rsid w:val="00871F09"/>
    <w:rsid w:val="00872033"/>
    <w:rsid w:val="00872168"/>
    <w:rsid w:val="0087269B"/>
    <w:rsid w:val="00872BA1"/>
    <w:rsid w:val="00872D56"/>
    <w:rsid w:val="008742ED"/>
    <w:rsid w:val="0087501F"/>
    <w:rsid w:val="0087513E"/>
    <w:rsid w:val="0087550A"/>
    <w:rsid w:val="00875D0D"/>
    <w:rsid w:val="00876025"/>
    <w:rsid w:val="00876A3E"/>
    <w:rsid w:val="008770C6"/>
    <w:rsid w:val="008772DA"/>
    <w:rsid w:val="008773D0"/>
    <w:rsid w:val="008778A2"/>
    <w:rsid w:val="00880B0F"/>
    <w:rsid w:val="00880B22"/>
    <w:rsid w:val="00881207"/>
    <w:rsid w:val="008814C6"/>
    <w:rsid w:val="008815AD"/>
    <w:rsid w:val="00881646"/>
    <w:rsid w:val="00882542"/>
    <w:rsid w:val="0088337E"/>
    <w:rsid w:val="00883479"/>
    <w:rsid w:val="00883815"/>
    <w:rsid w:val="00884EE0"/>
    <w:rsid w:val="00885853"/>
    <w:rsid w:val="00885C8A"/>
    <w:rsid w:val="00885EAC"/>
    <w:rsid w:val="008865E5"/>
    <w:rsid w:val="00886899"/>
    <w:rsid w:val="00886B53"/>
    <w:rsid w:val="00887943"/>
    <w:rsid w:val="00887C24"/>
    <w:rsid w:val="00890262"/>
    <w:rsid w:val="00890F47"/>
    <w:rsid w:val="008915AE"/>
    <w:rsid w:val="00892310"/>
    <w:rsid w:val="008924EC"/>
    <w:rsid w:val="0089250E"/>
    <w:rsid w:val="00892585"/>
    <w:rsid w:val="00892A72"/>
    <w:rsid w:val="00893E06"/>
    <w:rsid w:val="0089474A"/>
    <w:rsid w:val="008954EF"/>
    <w:rsid w:val="008957DB"/>
    <w:rsid w:val="00895FB4"/>
    <w:rsid w:val="00896DA8"/>
    <w:rsid w:val="00897A71"/>
    <w:rsid w:val="00897DEA"/>
    <w:rsid w:val="008A00EE"/>
    <w:rsid w:val="008A019A"/>
    <w:rsid w:val="008A0BDA"/>
    <w:rsid w:val="008A1826"/>
    <w:rsid w:val="008A1B4F"/>
    <w:rsid w:val="008A1E26"/>
    <w:rsid w:val="008A324C"/>
    <w:rsid w:val="008A3EB0"/>
    <w:rsid w:val="008A4166"/>
    <w:rsid w:val="008A5AB1"/>
    <w:rsid w:val="008A60AB"/>
    <w:rsid w:val="008A61DA"/>
    <w:rsid w:val="008A6DAC"/>
    <w:rsid w:val="008A7275"/>
    <w:rsid w:val="008A7BAD"/>
    <w:rsid w:val="008A7BCA"/>
    <w:rsid w:val="008A7EB9"/>
    <w:rsid w:val="008AA2D6"/>
    <w:rsid w:val="008B107A"/>
    <w:rsid w:val="008B11FC"/>
    <w:rsid w:val="008B1301"/>
    <w:rsid w:val="008B15D0"/>
    <w:rsid w:val="008B232A"/>
    <w:rsid w:val="008B2C75"/>
    <w:rsid w:val="008B32F5"/>
    <w:rsid w:val="008B392D"/>
    <w:rsid w:val="008B3D8E"/>
    <w:rsid w:val="008B409C"/>
    <w:rsid w:val="008B497E"/>
    <w:rsid w:val="008B6782"/>
    <w:rsid w:val="008B6956"/>
    <w:rsid w:val="008B69B5"/>
    <w:rsid w:val="008B6D9F"/>
    <w:rsid w:val="008B70EE"/>
    <w:rsid w:val="008B74EE"/>
    <w:rsid w:val="008C0205"/>
    <w:rsid w:val="008C026A"/>
    <w:rsid w:val="008C0AF1"/>
    <w:rsid w:val="008C0DEA"/>
    <w:rsid w:val="008C1975"/>
    <w:rsid w:val="008C2117"/>
    <w:rsid w:val="008C241B"/>
    <w:rsid w:val="008C2B3F"/>
    <w:rsid w:val="008C344A"/>
    <w:rsid w:val="008C4763"/>
    <w:rsid w:val="008C4798"/>
    <w:rsid w:val="008C5415"/>
    <w:rsid w:val="008C57C2"/>
    <w:rsid w:val="008C5986"/>
    <w:rsid w:val="008C5D01"/>
    <w:rsid w:val="008C5ECE"/>
    <w:rsid w:val="008C7370"/>
    <w:rsid w:val="008C74E3"/>
    <w:rsid w:val="008C76DE"/>
    <w:rsid w:val="008C795A"/>
    <w:rsid w:val="008D0AFA"/>
    <w:rsid w:val="008D16A4"/>
    <w:rsid w:val="008D192A"/>
    <w:rsid w:val="008D1F8F"/>
    <w:rsid w:val="008D307A"/>
    <w:rsid w:val="008D324E"/>
    <w:rsid w:val="008D3379"/>
    <w:rsid w:val="008D3783"/>
    <w:rsid w:val="008D49FC"/>
    <w:rsid w:val="008D4A86"/>
    <w:rsid w:val="008D51E3"/>
    <w:rsid w:val="008D76B8"/>
    <w:rsid w:val="008D7A5F"/>
    <w:rsid w:val="008D7D11"/>
    <w:rsid w:val="008D7DF4"/>
    <w:rsid w:val="008E10ED"/>
    <w:rsid w:val="008E121C"/>
    <w:rsid w:val="008E162F"/>
    <w:rsid w:val="008E1EB9"/>
    <w:rsid w:val="008E27B3"/>
    <w:rsid w:val="008E2922"/>
    <w:rsid w:val="008E29C7"/>
    <w:rsid w:val="008E389E"/>
    <w:rsid w:val="008E44BF"/>
    <w:rsid w:val="008E4E6D"/>
    <w:rsid w:val="008E5392"/>
    <w:rsid w:val="008E5401"/>
    <w:rsid w:val="008E656A"/>
    <w:rsid w:val="008E673F"/>
    <w:rsid w:val="008E7397"/>
    <w:rsid w:val="008E7B78"/>
    <w:rsid w:val="008F01B9"/>
    <w:rsid w:val="008F025A"/>
    <w:rsid w:val="008F0295"/>
    <w:rsid w:val="008F097D"/>
    <w:rsid w:val="008F12C4"/>
    <w:rsid w:val="008F1849"/>
    <w:rsid w:val="008F22C0"/>
    <w:rsid w:val="008F352D"/>
    <w:rsid w:val="008F38D6"/>
    <w:rsid w:val="008F3C3D"/>
    <w:rsid w:val="008F3E0F"/>
    <w:rsid w:val="008F40BF"/>
    <w:rsid w:val="008F41F5"/>
    <w:rsid w:val="008F5C03"/>
    <w:rsid w:val="008F5D5C"/>
    <w:rsid w:val="008F5E88"/>
    <w:rsid w:val="008F64B9"/>
    <w:rsid w:val="008F7809"/>
    <w:rsid w:val="008F7866"/>
    <w:rsid w:val="008F7E86"/>
    <w:rsid w:val="00900980"/>
    <w:rsid w:val="009012BB"/>
    <w:rsid w:val="009016A0"/>
    <w:rsid w:val="009021F7"/>
    <w:rsid w:val="00902617"/>
    <w:rsid w:val="009028C2"/>
    <w:rsid w:val="0090299F"/>
    <w:rsid w:val="00902CBD"/>
    <w:rsid w:val="009038CB"/>
    <w:rsid w:val="00904496"/>
    <w:rsid w:val="00904693"/>
    <w:rsid w:val="00904BA4"/>
    <w:rsid w:val="009052E4"/>
    <w:rsid w:val="00905448"/>
    <w:rsid w:val="00905598"/>
    <w:rsid w:val="009058C3"/>
    <w:rsid w:val="00905F5A"/>
    <w:rsid w:val="0090621E"/>
    <w:rsid w:val="00906759"/>
    <w:rsid w:val="0090676F"/>
    <w:rsid w:val="00907298"/>
    <w:rsid w:val="009079D6"/>
    <w:rsid w:val="0091094E"/>
    <w:rsid w:val="00910F3C"/>
    <w:rsid w:val="00911702"/>
    <w:rsid w:val="00911C89"/>
    <w:rsid w:val="0091202E"/>
    <w:rsid w:val="009122AD"/>
    <w:rsid w:val="009126D0"/>
    <w:rsid w:val="00912848"/>
    <w:rsid w:val="009130F1"/>
    <w:rsid w:val="009139E7"/>
    <w:rsid w:val="00914447"/>
    <w:rsid w:val="00915510"/>
    <w:rsid w:val="0091574F"/>
    <w:rsid w:val="009157B2"/>
    <w:rsid w:val="00916996"/>
    <w:rsid w:val="00916C45"/>
    <w:rsid w:val="00917467"/>
    <w:rsid w:val="0092069C"/>
    <w:rsid w:val="00920F28"/>
    <w:rsid w:val="009211C2"/>
    <w:rsid w:val="009214BA"/>
    <w:rsid w:val="009215FF"/>
    <w:rsid w:val="00921C97"/>
    <w:rsid w:val="00921E96"/>
    <w:rsid w:val="009221EB"/>
    <w:rsid w:val="0092272E"/>
    <w:rsid w:val="00922B4D"/>
    <w:rsid w:val="00922D3B"/>
    <w:rsid w:val="00923835"/>
    <w:rsid w:val="00924139"/>
    <w:rsid w:val="0092470E"/>
    <w:rsid w:val="00924DB9"/>
    <w:rsid w:val="00926570"/>
    <w:rsid w:val="00926671"/>
    <w:rsid w:val="0092731D"/>
    <w:rsid w:val="00927779"/>
    <w:rsid w:val="0092797F"/>
    <w:rsid w:val="009279A6"/>
    <w:rsid w:val="0093047C"/>
    <w:rsid w:val="0093059C"/>
    <w:rsid w:val="009309D9"/>
    <w:rsid w:val="009316E5"/>
    <w:rsid w:val="00931A59"/>
    <w:rsid w:val="009321FC"/>
    <w:rsid w:val="00932323"/>
    <w:rsid w:val="00932836"/>
    <w:rsid w:val="00932A86"/>
    <w:rsid w:val="009349D1"/>
    <w:rsid w:val="00934DC4"/>
    <w:rsid w:val="009354EE"/>
    <w:rsid w:val="00936708"/>
    <w:rsid w:val="009369A3"/>
    <w:rsid w:val="009369E3"/>
    <w:rsid w:val="00936A8F"/>
    <w:rsid w:val="00937DCD"/>
    <w:rsid w:val="00940939"/>
    <w:rsid w:val="00940C8F"/>
    <w:rsid w:val="009418F2"/>
    <w:rsid w:val="00941BE4"/>
    <w:rsid w:val="009430FB"/>
    <w:rsid w:val="00943E5E"/>
    <w:rsid w:val="00944196"/>
    <w:rsid w:val="00944357"/>
    <w:rsid w:val="0094480C"/>
    <w:rsid w:val="00944C45"/>
    <w:rsid w:val="00944C46"/>
    <w:rsid w:val="0094582A"/>
    <w:rsid w:val="00945A01"/>
    <w:rsid w:val="00945DFD"/>
    <w:rsid w:val="00945F62"/>
    <w:rsid w:val="00945FE4"/>
    <w:rsid w:val="009464EB"/>
    <w:rsid w:val="009466AC"/>
    <w:rsid w:val="00946FF1"/>
    <w:rsid w:val="00951BB5"/>
    <w:rsid w:val="00952CFC"/>
    <w:rsid w:val="0095320B"/>
    <w:rsid w:val="009532F0"/>
    <w:rsid w:val="009534FA"/>
    <w:rsid w:val="00953CAE"/>
    <w:rsid w:val="009546EB"/>
    <w:rsid w:val="009548C1"/>
    <w:rsid w:val="009550A3"/>
    <w:rsid w:val="00955577"/>
    <w:rsid w:val="00955E16"/>
    <w:rsid w:val="00956423"/>
    <w:rsid w:val="009564A3"/>
    <w:rsid w:val="009569EE"/>
    <w:rsid w:val="00956B4F"/>
    <w:rsid w:val="00956E7A"/>
    <w:rsid w:val="00961096"/>
    <w:rsid w:val="00961CF2"/>
    <w:rsid w:val="00962004"/>
    <w:rsid w:val="0096290A"/>
    <w:rsid w:val="00962A0A"/>
    <w:rsid w:val="00962C99"/>
    <w:rsid w:val="00963993"/>
    <w:rsid w:val="00964077"/>
    <w:rsid w:val="00964DDA"/>
    <w:rsid w:val="00965E9E"/>
    <w:rsid w:val="009664F9"/>
    <w:rsid w:val="00966870"/>
    <w:rsid w:val="009677A8"/>
    <w:rsid w:val="0097040A"/>
    <w:rsid w:val="0097095E"/>
    <w:rsid w:val="00970AD2"/>
    <w:rsid w:val="00970ADB"/>
    <w:rsid w:val="0097110D"/>
    <w:rsid w:val="0097146E"/>
    <w:rsid w:val="009723EB"/>
    <w:rsid w:val="00972FFE"/>
    <w:rsid w:val="0097343F"/>
    <w:rsid w:val="00973561"/>
    <w:rsid w:val="009735EE"/>
    <w:rsid w:val="00973752"/>
    <w:rsid w:val="00973764"/>
    <w:rsid w:val="00973C41"/>
    <w:rsid w:val="00973F52"/>
    <w:rsid w:val="00974D9B"/>
    <w:rsid w:val="00974E9A"/>
    <w:rsid w:val="0097570B"/>
    <w:rsid w:val="00975B00"/>
    <w:rsid w:val="009763C9"/>
    <w:rsid w:val="009772B6"/>
    <w:rsid w:val="00977C3E"/>
    <w:rsid w:val="009800EC"/>
    <w:rsid w:val="009806CB"/>
    <w:rsid w:val="00981357"/>
    <w:rsid w:val="00981A13"/>
    <w:rsid w:val="009823D8"/>
    <w:rsid w:val="009831F8"/>
    <w:rsid w:val="009832C3"/>
    <w:rsid w:val="009841F3"/>
    <w:rsid w:val="0098426F"/>
    <w:rsid w:val="009842B8"/>
    <w:rsid w:val="0098464B"/>
    <w:rsid w:val="00985221"/>
    <w:rsid w:val="009852E9"/>
    <w:rsid w:val="0098548E"/>
    <w:rsid w:val="00985A08"/>
    <w:rsid w:val="00985A31"/>
    <w:rsid w:val="0098724D"/>
    <w:rsid w:val="0099019E"/>
    <w:rsid w:val="009903EB"/>
    <w:rsid w:val="00990910"/>
    <w:rsid w:val="00990CA6"/>
    <w:rsid w:val="009913CB"/>
    <w:rsid w:val="0099146E"/>
    <w:rsid w:val="00991D03"/>
    <w:rsid w:val="00991FC3"/>
    <w:rsid w:val="00992094"/>
    <w:rsid w:val="00992439"/>
    <w:rsid w:val="00992585"/>
    <w:rsid w:val="00992EF9"/>
    <w:rsid w:val="0099304F"/>
    <w:rsid w:val="009931D6"/>
    <w:rsid w:val="0099331D"/>
    <w:rsid w:val="009939DD"/>
    <w:rsid w:val="00993DFE"/>
    <w:rsid w:val="00994F0C"/>
    <w:rsid w:val="009950E6"/>
    <w:rsid w:val="00995415"/>
    <w:rsid w:val="00995B8A"/>
    <w:rsid w:val="00995B96"/>
    <w:rsid w:val="0099606F"/>
    <w:rsid w:val="009960A5"/>
    <w:rsid w:val="0099638F"/>
    <w:rsid w:val="0099644C"/>
    <w:rsid w:val="009965B4"/>
    <w:rsid w:val="009976B6"/>
    <w:rsid w:val="009A003B"/>
    <w:rsid w:val="009A04C4"/>
    <w:rsid w:val="009A082D"/>
    <w:rsid w:val="009A0A88"/>
    <w:rsid w:val="009A1B8E"/>
    <w:rsid w:val="009A1C6D"/>
    <w:rsid w:val="009A23CA"/>
    <w:rsid w:val="009A25D3"/>
    <w:rsid w:val="009A26C2"/>
    <w:rsid w:val="009A2A33"/>
    <w:rsid w:val="009A2CBB"/>
    <w:rsid w:val="009A2DAB"/>
    <w:rsid w:val="009A38C5"/>
    <w:rsid w:val="009A3C03"/>
    <w:rsid w:val="009A3D82"/>
    <w:rsid w:val="009A4E32"/>
    <w:rsid w:val="009A4F46"/>
    <w:rsid w:val="009A5447"/>
    <w:rsid w:val="009A5540"/>
    <w:rsid w:val="009A62F2"/>
    <w:rsid w:val="009A6813"/>
    <w:rsid w:val="009A6CEF"/>
    <w:rsid w:val="009A6D47"/>
    <w:rsid w:val="009A6E0E"/>
    <w:rsid w:val="009A705F"/>
    <w:rsid w:val="009A71A4"/>
    <w:rsid w:val="009A7E2B"/>
    <w:rsid w:val="009B0808"/>
    <w:rsid w:val="009B08F3"/>
    <w:rsid w:val="009B1364"/>
    <w:rsid w:val="009B1387"/>
    <w:rsid w:val="009B16F7"/>
    <w:rsid w:val="009B191C"/>
    <w:rsid w:val="009B1DE5"/>
    <w:rsid w:val="009B1DEE"/>
    <w:rsid w:val="009B2078"/>
    <w:rsid w:val="009B23D2"/>
    <w:rsid w:val="009B29F7"/>
    <w:rsid w:val="009B2A97"/>
    <w:rsid w:val="009B3A27"/>
    <w:rsid w:val="009B4FA5"/>
    <w:rsid w:val="009B6821"/>
    <w:rsid w:val="009B7777"/>
    <w:rsid w:val="009C0F58"/>
    <w:rsid w:val="009C1342"/>
    <w:rsid w:val="009C1760"/>
    <w:rsid w:val="009C1D2C"/>
    <w:rsid w:val="009C2629"/>
    <w:rsid w:val="009C290F"/>
    <w:rsid w:val="009C2B10"/>
    <w:rsid w:val="009C2ED6"/>
    <w:rsid w:val="009C3802"/>
    <w:rsid w:val="009C3F9E"/>
    <w:rsid w:val="009C4566"/>
    <w:rsid w:val="009C51CA"/>
    <w:rsid w:val="009C6A3F"/>
    <w:rsid w:val="009C6A45"/>
    <w:rsid w:val="009C6C83"/>
    <w:rsid w:val="009C736A"/>
    <w:rsid w:val="009C7AD3"/>
    <w:rsid w:val="009C7E75"/>
    <w:rsid w:val="009D049D"/>
    <w:rsid w:val="009D0BE1"/>
    <w:rsid w:val="009D1B39"/>
    <w:rsid w:val="009D1EF5"/>
    <w:rsid w:val="009D288A"/>
    <w:rsid w:val="009D2E31"/>
    <w:rsid w:val="009D2F2B"/>
    <w:rsid w:val="009D4BB3"/>
    <w:rsid w:val="009D4EB3"/>
    <w:rsid w:val="009D5344"/>
    <w:rsid w:val="009D639B"/>
    <w:rsid w:val="009D6C37"/>
    <w:rsid w:val="009D7543"/>
    <w:rsid w:val="009E147C"/>
    <w:rsid w:val="009E21E3"/>
    <w:rsid w:val="009E3035"/>
    <w:rsid w:val="009E3CA3"/>
    <w:rsid w:val="009E3FB9"/>
    <w:rsid w:val="009E4006"/>
    <w:rsid w:val="009E4728"/>
    <w:rsid w:val="009E506B"/>
    <w:rsid w:val="009E56A2"/>
    <w:rsid w:val="009E5E8C"/>
    <w:rsid w:val="009E680D"/>
    <w:rsid w:val="009E759D"/>
    <w:rsid w:val="009E7F69"/>
    <w:rsid w:val="009F0227"/>
    <w:rsid w:val="009F05D7"/>
    <w:rsid w:val="009F39B4"/>
    <w:rsid w:val="009F3A23"/>
    <w:rsid w:val="009F4703"/>
    <w:rsid w:val="009F48AC"/>
    <w:rsid w:val="009F4A84"/>
    <w:rsid w:val="009F55DB"/>
    <w:rsid w:val="009F57F7"/>
    <w:rsid w:val="009F5C32"/>
    <w:rsid w:val="009F637E"/>
    <w:rsid w:val="009F690B"/>
    <w:rsid w:val="009F781F"/>
    <w:rsid w:val="00A00D9F"/>
    <w:rsid w:val="00A0105F"/>
    <w:rsid w:val="00A01071"/>
    <w:rsid w:val="00A01392"/>
    <w:rsid w:val="00A02002"/>
    <w:rsid w:val="00A029F6"/>
    <w:rsid w:val="00A03666"/>
    <w:rsid w:val="00A038A9"/>
    <w:rsid w:val="00A0468C"/>
    <w:rsid w:val="00A048BE"/>
    <w:rsid w:val="00A053FC"/>
    <w:rsid w:val="00A05813"/>
    <w:rsid w:val="00A0597F"/>
    <w:rsid w:val="00A05D6C"/>
    <w:rsid w:val="00A05E17"/>
    <w:rsid w:val="00A06101"/>
    <w:rsid w:val="00A064E1"/>
    <w:rsid w:val="00A06680"/>
    <w:rsid w:val="00A07375"/>
    <w:rsid w:val="00A0E36A"/>
    <w:rsid w:val="00A1041F"/>
    <w:rsid w:val="00A1122A"/>
    <w:rsid w:val="00A1140E"/>
    <w:rsid w:val="00A11F6B"/>
    <w:rsid w:val="00A1218F"/>
    <w:rsid w:val="00A12B7B"/>
    <w:rsid w:val="00A130A6"/>
    <w:rsid w:val="00A13213"/>
    <w:rsid w:val="00A1353D"/>
    <w:rsid w:val="00A13B69"/>
    <w:rsid w:val="00A13B84"/>
    <w:rsid w:val="00A1495F"/>
    <w:rsid w:val="00A17111"/>
    <w:rsid w:val="00A17654"/>
    <w:rsid w:val="00A176A7"/>
    <w:rsid w:val="00A17F67"/>
    <w:rsid w:val="00A2003C"/>
    <w:rsid w:val="00A20950"/>
    <w:rsid w:val="00A20BC3"/>
    <w:rsid w:val="00A20D7A"/>
    <w:rsid w:val="00A22159"/>
    <w:rsid w:val="00A225C8"/>
    <w:rsid w:val="00A225F2"/>
    <w:rsid w:val="00A237E5"/>
    <w:rsid w:val="00A23E78"/>
    <w:rsid w:val="00A240DA"/>
    <w:rsid w:val="00A2414D"/>
    <w:rsid w:val="00A24737"/>
    <w:rsid w:val="00A24F50"/>
    <w:rsid w:val="00A26293"/>
    <w:rsid w:val="00A266F8"/>
    <w:rsid w:val="00A26CC5"/>
    <w:rsid w:val="00A2792E"/>
    <w:rsid w:val="00A30381"/>
    <w:rsid w:val="00A30543"/>
    <w:rsid w:val="00A3170D"/>
    <w:rsid w:val="00A31A1B"/>
    <w:rsid w:val="00A32049"/>
    <w:rsid w:val="00A324E1"/>
    <w:rsid w:val="00A32938"/>
    <w:rsid w:val="00A32AD0"/>
    <w:rsid w:val="00A33412"/>
    <w:rsid w:val="00A334C6"/>
    <w:rsid w:val="00A33750"/>
    <w:rsid w:val="00A34647"/>
    <w:rsid w:val="00A34681"/>
    <w:rsid w:val="00A34C90"/>
    <w:rsid w:val="00A34CFF"/>
    <w:rsid w:val="00A356DA"/>
    <w:rsid w:val="00A35EF7"/>
    <w:rsid w:val="00A408F4"/>
    <w:rsid w:val="00A40AB0"/>
    <w:rsid w:val="00A40D89"/>
    <w:rsid w:val="00A41798"/>
    <w:rsid w:val="00A421A7"/>
    <w:rsid w:val="00A429BC"/>
    <w:rsid w:val="00A43756"/>
    <w:rsid w:val="00A438AD"/>
    <w:rsid w:val="00A43B75"/>
    <w:rsid w:val="00A43C85"/>
    <w:rsid w:val="00A44555"/>
    <w:rsid w:val="00A44F0D"/>
    <w:rsid w:val="00A44F33"/>
    <w:rsid w:val="00A45A6C"/>
    <w:rsid w:val="00A45ED6"/>
    <w:rsid w:val="00A45FCC"/>
    <w:rsid w:val="00A460FA"/>
    <w:rsid w:val="00A46445"/>
    <w:rsid w:val="00A469AC"/>
    <w:rsid w:val="00A469D2"/>
    <w:rsid w:val="00A50236"/>
    <w:rsid w:val="00A51133"/>
    <w:rsid w:val="00A51495"/>
    <w:rsid w:val="00A51767"/>
    <w:rsid w:val="00A5187D"/>
    <w:rsid w:val="00A518A6"/>
    <w:rsid w:val="00A51C19"/>
    <w:rsid w:val="00A526A0"/>
    <w:rsid w:val="00A52885"/>
    <w:rsid w:val="00A5293F"/>
    <w:rsid w:val="00A52A9B"/>
    <w:rsid w:val="00A530CD"/>
    <w:rsid w:val="00A5356B"/>
    <w:rsid w:val="00A53741"/>
    <w:rsid w:val="00A55CA6"/>
    <w:rsid w:val="00A56AF2"/>
    <w:rsid w:val="00A56CC6"/>
    <w:rsid w:val="00A57415"/>
    <w:rsid w:val="00A574EF"/>
    <w:rsid w:val="00A577CD"/>
    <w:rsid w:val="00A610EC"/>
    <w:rsid w:val="00A6112A"/>
    <w:rsid w:val="00A6123A"/>
    <w:rsid w:val="00A626CF"/>
    <w:rsid w:val="00A62854"/>
    <w:rsid w:val="00A638D5"/>
    <w:rsid w:val="00A64372"/>
    <w:rsid w:val="00A663F8"/>
    <w:rsid w:val="00A668F4"/>
    <w:rsid w:val="00A67435"/>
    <w:rsid w:val="00A67BD7"/>
    <w:rsid w:val="00A70305"/>
    <w:rsid w:val="00A70484"/>
    <w:rsid w:val="00A708C1"/>
    <w:rsid w:val="00A70ECD"/>
    <w:rsid w:val="00A719C4"/>
    <w:rsid w:val="00A73023"/>
    <w:rsid w:val="00A7305F"/>
    <w:rsid w:val="00A73C50"/>
    <w:rsid w:val="00A73DC3"/>
    <w:rsid w:val="00A74BC2"/>
    <w:rsid w:val="00A754A1"/>
    <w:rsid w:val="00A76CD6"/>
    <w:rsid w:val="00A76D3F"/>
    <w:rsid w:val="00A76EA8"/>
    <w:rsid w:val="00A77950"/>
    <w:rsid w:val="00A803D1"/>
    <w:rsid w:val="00A80734"/>
    <w:rsid w:val="00A80E21"/>
    <w:rsid w:val="00A81081"/>
    <w:rsid w:val="00A81DFD"/>
    <w:rsid w:val="00A82375"/>
    <w:rsid w:val="00A829B3"/>
    <w:rsid w:val="00A82DA4"/>
    <w:rsid w:val="00A8343F"/>
    <w:rsid w:val="00A83550"/>
    <w:rsid w:val="00A83EE6"/>
    <w:rsid w:val="00A844A1"/>
    <w:rsid w:val="00A846F4"/>
    <w:rsid w:val="00A851E7"/>
    <w:rsid w:val="00A85C1F"/>
    <w:rsid w:val="00A85F92"/>
    <w:rsid w:val="00A8715E"/>
    <w:rsid w:val="00A87234"/>
    <w:rsid w:val="00A87365"/>
    <w:rsid w:val="00A879CE"/>
    <w:rsid w:val="00A87B14"/>
    <w:rsid w:val="00A87B5E"/>
    <w:rsid w:val="00A9060B"/>
    <w:rsid w:val="00A90874"/>
    <w:rsid w:val="00A916C1"/>
    <w:rsid w:val="00A91AD4"/>
    <w:rsid w:val="00A920F2"/>
    <w:rsid w:val="00A92C11"/>
    <w:rsid w:val="00A93092"/>
    <w:rsid w:val="00A93662"/>
    <w:rsid w:val="00A93C33"/>
    <w:rsid w:val="00A94713"/>
    <w:rsid w:val="00A94A38"/>
    <w:rsid w:val="00A94B0D"/>
    <w:rsid w:val="00A94EBD"/>
    <w:rsid w:val="00A9508A"/>
    <w:rsid w:val="00A95090"/>
    <w:rsid w:val="00A953E8"/>
    <w:rsid w:val="00A95E6A"/>
    <w:rsid w:val="00A966DC"/>
    <w:rsid w:val="00A97016"/>
    <w:rsid w:val="00A9793A"/>
    <w:rsid w:val="00A97E85"/>
    <w:rsid w:val="00A97F52"/>
    <w:rsid w:val="00AA0B36"/>
    <w:rsid w:val="00AA0B7A"/>
    <w:rsid w:val="00AA0BC3"/>
    <w:rsid w:val="00AA1AD2"/>
    <w:rsid w:val="00AA1DF7"/>
    <w:rsid w:val="00AA1FCF"/>
    <w:rsid w:val="00AA215C"/>
    <w:rsid w:val="00AA2320"/>
    <w:rsid w:val="00AA2721"/>
    <w:rsid w:val="00AA3026"/>
    <w:rsid w:val="00AA3718"/>
    <w:rsid w:val="00AA3845"/>
    <w:rsid w:val="00AA3B3A"/>
    <w:rsid w:val="00AA3E61"/>
    <w:rsid w:val="00AA4145"/>
    <w:rsid w:val="00AA4187"/>
    <w:rsid w:val="00AA45E4"/>
    <w:rsid w:val="00AA621C"/>
    <w:rsid w:val="00AA65C5"/>
    <w:rsid w:val="00AA6F80"/>
    <w:rsid w:val="00AA734E"/>
    <w:rsid w:val="00AA780B"/>
    <w:rsid w:val="00AB022C"/>
    <w:rsid w:val="00AB0769"/>
    <w:rsid w:val="00AB0BFE"/>
    <w:rsid w:val="00AB0D3C"/>
    <w:rsid w:val="00AB0E5E"/>
    <w:rsid w:val="00AB14FB"/>
    <w:rsid w:val="00AB1511"/>
    <w:rsid w:val="00AB17B1"/>
    <w:rsid w:val="00AB1ABD"/>
    <w:rsid w:val="00AB1AD2"/>
    <w:rsid w:val="00AB1BCD"/>
    <w:rsid w:val="00AB1C93"/>
    <w:rsid w:val="00AB227D"/>
    <w:rsid w:val="00AB29A0"/>
    <w:rsid w:val="00AB2DE5"/>
    <w:rsid w:val="00AB3019"/>
    <w:rsid w:val="00AB38AA"/>
    <w:rsid w:val="00AB3C76"/>
    <w:rsid w:val="00AB446E"/>
    <w:rsid w:val="00AB49C1"/>
    <w:rsid w:val="00AB4B02"/>
    <w:rsid w:val="00AB5A86"/>
    <w:rsid w:val="00AB5B02"/>
    <w:rsid w:val="00AB6C4B"/>
    <w:rsid w:val="00AB6ED0"/>
    <w:rsid w:val="00AB768D"/>
    <w:rsid w:val="00AB7A70"/>
    <w:rsid w:val="00AC0365"/>
    <w:rsid w:val="00AC07B6"/>
    <w:rsid w:val="00AC0AA1"/>
    <w:rsid w:val="00AC25D5"/>
    <w:rsid w:val="00AC265A"/>
    <w:rsid w:val="00AC2D84"/>
    <w:rsid w:val="00AC2F87"/>
    <w:rsid w:val="00AC2F99"/>
    <w:rsid w:val="00AC2FD4"/>
    <w:rsid w:val="00AC327D"/>
    <w:rsid w:val="00AC3682"/>
    <w:rsid w:val="00AC3A31"/>
    <w:rsid w:val="00AC3F02"/>
    <w:rsid w:val="00AC5749"/>
    <w:rsid w:val="00AC5B62"/>
    <w:rsid w:val="00AC5E20"/>
    <w:rsid w:val="00AC5EA5"/>
    <w:rsid w:val="00AC625C"/>
    <w:rsid w:val="00AC63BE"/>
    <w:rsid w:val="00AC65AF"/>
    <w:rsid w:val="00AC6739"/>
    <w:rsid w:val="00AC6A98"/>
    <w:rsid w:val="00AC6B0D"/>
    <w:rsid w:val="00AC6C9F"/>
    <w:rsid w:val="00AC6FB6"/>
    <w:rsid w:val="00AC744D"/>
    <w:rsid w:val="00AC7E1E"/>
    <w:rsid w:val="00AD1090"/>
    <w:rsid w:val="00AD1B76"/>
    <w:rsid w:val="00AD1E80"/>
    <w:rsid w:val="00AD1F4D"/>
    <w:rsid w:val="00AD20DE"/>
    <w:rsid w:val="00AD28CE"/>
    <w:rsid w:val="00AD4698"/>
    <w:rsid w:val="00AD478F"/>
    <w:rsid w:val="00AD4C73"/>
    <w:rsid w:val="00AD50AA"/>
    <w:rsid w:val="00AD64D4"/>
    <w:rsid w:val="00AD7824"/>
    <w:rsid w:val="00AD7D2F"/>
    <w:rsid w:val="00AD7FD1"/>
    <w:rsid w:val="00AE0793"/>
    <w:rsid w:val="00AE09A8"/>
    <w:rsid w:val="00AE09D6"/>
    <w:rsid w:val="00AE11F8"/>
    <w:rsid w:val="00AE14AC"/>
    <w:rsid w:val="00AE1D3C"/>
    <w:rsid w:val="00AE1DED"/>
    <w:rsid w:val="00AE2148"/>
    <w:rsid w:val="00AE25AA"/>
    <w:rsid w:val="00AE316A"/>
    <w:rsid w:val="00AE363B"/>
    <w:rsid w:val="00AE3E00"/>
    <w:rsid w:val="00AE3EC8"/>
    <w:rsid w:val="00AE475B"/>
    <w:rsid w:val="00AE4AB1"/>
    <w:rsid w:val="00AE4D66"/>
    <w:rsid w:val="00AE519E"/>
    <w:rsid w:val="00AE6682"/>
    <w:rsid w:val="00AE69D9"/>
    <w:rsid w:val="00AE6B82"/>
    <w:rsid w:val="00AE7651"/>
    <w:rsid w:val="00AE7AE4"/>
    <w:rsid w:val="00AE7F72"/>
    <w:rsid w:val="00AF0C91"/>
    <w:rsid w:val="00AF1CF0"/>
    <w:rsid w:val="00AF2457"/>
    <w:rsid w:val="00AF2559"/>
    <w:rsid w:val="00AF27A6"/>
    <w:rsid w:val="00AF3623"/>
    <w:rsid w:val="00AF37F1"/>
    <w:rsid w:val="00AF3AAD"/>
    <w:rsid w:val="00AF3EB7"/>
    <w:rsid w:val="00AF42D9"/>
    <w:rsid w:val="00AF4CBA"/>
    <w:rsid w:val="00AF4D69"/>
    <w:rsid w:val="00AF6392"/>
    <w:rsid w:val="00AF63FC"/>
    <w:rsid w:val="00AF6558"/>
    <w:rsid w:val="00AF755F"/>
    <w:rsid w:val="00B00330"/>
    <w:rsid w:val="00B0039B"/>
    <w:rsid w:val="00B00403"/>
    <w:rsid w:val="00B01C9F"/>
    <w:rsid w:val="00B02488"/>
    <w:rsid w:val="00B02739"/>
    <w:rsid w:val="00B032C6"/>
    <w:rsid w:val="00B03E03"/>
    <w:rsid w:val="00B040C3"/>
    <w:rsid w:val="00B0415A"/>
    <w:rsid w:val="00B04B5F"/>
    <w:rsid w:val="00B04E09"/>
    <w:rsid w:val="00B05004"/>
    <w:rsid w:val="00B05F9C"/>
    <w:rsid w:val="00B06590"/>
    <w:rsid w:val="00B074A7"/>
    <w:rsid w:val="00B07D32"/>
    <w:rsid w:val="00B07E28"/>
    <w:rsid w:val="00B1071A"/>
    <w:rsid w:val="00B11818"/>
    <w:rsid w:val="00B11965"/>
    <w:rsid w:val="00B12A1D"/>
    <w:rsid w:val="00B1313F"/>
    <w:rsid w:val="00B14147"/>
    <w:rsid w:val="00B14A9C"/>
    <w:rsid w:val="00B15AE4"/>
    <w:rsid w:val="00B15EB7"/>
    <w:rsid w:val="00B17258"/>
    <w:rsid w:val="00B20A0B"/>
    <w:rsid w:val="00B20ABF"/>
    <w:rsid w:val="00B20F8D"/>
    <w:rsid w:val="00B21092"/>
    <w:rsid w:val="00B2138C"/>
    <w:rsid w:val="00B221C4"/>
    <w:rsid w:val="00B230EF"/>
    <w:rsid w:val="00B23628"/>
    <w:rsid w:val="00B239F6"/>
    <w:rsid w:val="00B23D53"/>
    <w:rsid w:val="00B24285"/>
    <w:rsid w:val="00B24B69"/>
    <w:rsid w:val="00B24D4F"/>
    <w:rsid w:val="00B24E84"/>
    <w:rsid w:val="00B25966"/>
    <w:rsid w:val="00B26B52"/>
    <w:rsid w:val="00B270B1"/>
    <w:rsid w:val="00B27436"/>
    <w:rsid w:val="00B278FE"/>
    <w:rsid w:val="00B3022E"/>
    <w:rsid w:val="00B30613"/>
    <w:rsid w:val="00B30915"/>
    <w:rsid w:val="00B3093A"/>
    <w:rsid w:val="00B30B49"/>
    <w:rsid w:val="00B3125F"/>
    <w:rsid w:val="00B317A9"/>
    <w:rsid w:val="00B31CC2"/>
    <w:rsid w:val="00B321D5"/>
    <w:rsid w:val="00B33306"/>
    <w:rsid w:val="00B33370"/>
    <w:rsid w:val="00B33425"/>
    <w:rsid w:val="00B33A45"/>
    <w:rsid w:val="00B346C3"/>
    <w:rsid w:val="00B355DD"/>
    <w:rsid w:val="00B35AE4"/>
    <w:rsid w:val="00B35B7F"/>
    <w:rsid w:val="00B364BB"/>
    <w:rsid w:val="00B367EA"/>
    <w:rsid w:val="00B36C0B"/>
    <w:rsid w:val="00B36EFC"/>
    <w:rsid w:val="00B376AD"/>
    <w:rsid w:val="00B3792A"/>
    <w:rsid w:val="00B37B47"/>
    <w:rsid w:val="00B37D4C"/>
    <w:rsid w:val="00B40612"/>
    <w:rsid w:val="00B40845"/>
    <w:rsid w:val="00B40F36"/>
    <w:rsid w:val="00B43518"/>
    <w:rsid w:val="00B437FC"/>
    <w:rsid w:val="00B43CA4"/>
    <w:rsid w:val="00B43EF1"/>
    <w:rsid w:val="00B44173"/>
    <w:rsid w:val="00B44A6F"/>
    <w:rsid w:val="00B44B15"/>
    <w:rsid w:val="00B45343"/>
    <w:rsid w:val="00B458AB"/>
    <w:rsid w:val="00B45F70"/>
    <w:rsid w:val="00B460A5"/>
    <w:rsid w:val="00B46131"/>
    <w:rsid w:val="00B4646E"/>
    <w:rsid w:val="00B464ED"/>
    <w:rsid w:val="00B46556"/>
    <w:rsid w:val="00B4689C"/>
    <w:rsid w:val="00B46928"/>
    <w:rsid w:val="00B46BEF"/>
    <w:rsid w:val="00B46E4A"/>
    <w:rsid w:val="00B47807"/>
    <w:rsid w:val="00B47E8E"/>
    <w:rsid w:val="00B47EAB"/>
    <w:rsid w:val="00B501AC"/>
    <w:rsid w:val="00B50BEF"/>
    <w:rsid w:val="00B50D5D"/>
    <w:rsid w:val="00B5143C"/>
    <w:rsid w:val="00B51527"/>
    <w:rsid w:val="00B5164A"/>
    <w:rsid w:val="00B528FD"/>
    <w:rsid w:val="00B52C04"/>
    <w:rsid w:val="00B53BC3"/>
    <w:rsid w:val="00B53DBC"/>
    <w:rsid w:val="00B5409D"/>
    <w:rsid w:val="00B541A8"/>
    <w:rsid w:val="00B54673"/>
    <w:rsid w:val="00B5494A"/>
    <w:rsid w:val="00B55772"/>
    <w:rsid w:val="00B561D8"/>
    <w:rsid w:val="00B569CF"/>
    <w:rsid w:val="00B56F39"/>
    <w:rsid w:val="00B56FC2"/>
    <w:rsid w:val="00B573D4"/>
    <w:rsid w:val="00B60890"/>
    <w:rsid w:val="00B60E2E"/>
    <w:rsid w:val="00B61157"/>
    <w:rsid w:val="00B6174F"/>
    <w:rsid w:val="00B61E69"/>
    <w:rsid w:val="00B61E71"/>
    <w:rsid w:val="00B61FF7"/>
    <w:rsid w:val="00B62AC3"/>
    <w:rsid w:val="00B63DE3"/>
    <w:rsid w:val="00B63F5A"/>
    <w:rsid w:val="00B64687"/>
    <w:rsid w:val="00B646C0"/>
    <w:rsid w:val="00B64B26"/>
    <w:rsid w:val="00B65E3D"/>
    <w:rsid w:val="00B6696E"/>
    <w:rsid w:val="00B6701C"/>
    <w:rsid w:val="00B671B8"/>
    <w:rsid w:val="00B671D5"/>
    <w:rsid w:val="00B67462"/>
    <w:rsid w:val="00B706E0"/>
    <w:rsid w:val="00B7079B"/>
    <w:rsid w:val="00B70EC0"/>
    <w:rsid w:val="00B70F41"/>
    <w:rsid w:val="00B711EC"/>
    <w:rsid w:val="00B716A9"/>
    <w:rsid w:val="00B71856"/>
    <w:rsid w:val="00B71BFF"/>
    <w:rsid w:val="00B71C8A"/>
    <w:rsid w:val="00B721AD"/>
    <w:rsid w:val="00B72289"/>
    <w:rsid w:val="00B7228E"/>
    <w:rsid w:val="00B73556"/>
    <w:rsid w:val="00B73965"/>
    <w:rsid w:val="00B73F8A"/>
    <w:rsid w:val="00B74078"/>
    <w:rsid w:val="00B7411B"/>
    <w:rsid w:val="00B74313"/>
    <w:rsid w:val="00B75031"/>
    <w:rsid w:val="00B75BCD"/>
    <w:rsid w:val="00B75F90"/>
    <w:rsid w:val="00B7638A"/>
    <w:rsid w:val="00B76C2B"/>
    <w:rsid w:val="00B77468"/>
    <w:rsid w:val="00B77B85"/>
    <w:rsid w:val="00B77BD6"/>
    <w:rsid w:val="00B77C4F"/>
    <w:rsid w:val="00B80187"/>
    <w:rsid w:val="00B81449"/>
    <w:rsid w:val="00B81A9C"/>
    <w:rsid w:val="00B8250C"/>
    <w:rsid w:val="00B82A2F"/>
    <w:rsid w:val="00B82AE6"/>
    <w:rsid w:val="00B82E8B"/>
    <w:rsid w:val="00B82EEE"/>
    <w:rsid w:val="00B8326E"/>
    <w:rsid w:val="00B83749"/>
    <w:rsid w:val="00B83858"/>
    <w:rsid w:val="00B83FAE"/>
    <w:rsid w:val="00B85303"/>
    <w:rsid w:val="00B8550B"/>
    <w:rsid w:val="00B856B1"/>
    <w:rsid w:val="00B85C34"/>
    <w:rsid w:val="00B85E2D"/>
    <w:rsid w:val="00B85E5E"/>
    <w:rsid w:val="00B8646C"/>
    <w:rsid w:val="00B86BC8"/>
    <w:rsid w:val="00B86FC2"/>
    <w:rsid w:val="00B90EAD"/>
    <w:rsid w:val="00B910B9"/>
    <w:rsid w:val="00B91C65"/>
    <w:rsid w:val="00B91CD6"/>
    <w:rsid w:val="00B92724"/>
    <w:rsid w:val="00B92DB2"/>
    <w:rsid w:val="00B9324C"/>
    <w:rsid w:val="00B93A84"/>
    <w:rsid w:val="00B93D62"/>
    <w:rsid w:val="00B94479"/>
    <w:rsid w:val="00B94A86"/>
    <w:rsid w:val="00B94AD0"/>
    <w:rsid w:val="00B94CC0"/>
    <w:rsid w:val="00B94D51"/>
    <w:rsid w:val="00B9577B"/>
    <w:rsid w:val="00B9633E"/>
    <w:rsid w:val="00B96431"/>
    <w:rsid w:val="00B96CA4"/>
    <w:rsid w:val="00B975D4"/>
    <w:rsid w:val="00B97AB9"/>
    <w:rsid w:val="00B97CE5"/>
    <w:rsid w:val="00BA052F"/>
    <w:rsid w:val="00BA0BDE"/>
    <w:rsid w:val="00BA16C7"/>
    <w:rsid w:val="00BA1732"/>
    <w:rsid w:val="00BA1776"/>
    <w:rsid w:val="00BA17F2"/>
    <w:rsid w:val="00BA3137"/>
    <w:rsid w:val="00BA3215"/>
    <w:rsid w:val="00BA3AA6"/>
    <w:rsid w:val="00BA3C86"/>
    <w:rsid w:val="00BA40FB"/>
    <w:rsid w:val="00BA4D96"/>
    <w:rsid w:val="00BA5FE2"/>
    <w:rsid w:val="00BA622F"/>
    <w:rsid w:val="00BA74EA"/>
    <w:rsid w:val="00BA7A38"/>
    <w:rsid w:val="00BA7E6F"/>
    <w:rsid w:val="00BA7F88"/>
    <w:rsid w:val="00BB0808"/>
    <w:rsid w:val="00BB2171"/>
    <w:rsid w:val="00BB225E"/>
    <w:rsid w:val="00BB2DFE"/>
    <w:rsid w:val="00BB371A"/>
    <w:rsid w:val="00BB3BDC"/>
    <w:rsid w:val="00BB3CB4"/>
    <w:rsid w:val="00BB49BC"/>
    <w:rsid w:val="00BB5670"/>
    <w:rsid w:val="00BB5898"/>
    <w:rsid w:val="00BB6353"/>
    <w:rsid w:val="00BB6503"/>
    <w:rsid w:val="00BB73F1"/>
    <w:rsid w:val="00BB7A81"/>
    <w:rsid w:val="00BC0011"/>
    <w:rsid w:val="00BC0576"/>
    <w:rsid w:val="00BC09F7"/>
    <w:rsid w:val="00BC0E2E"/>
    <w:rsid w:val="00BC0E86"/>
    <w:rsid w:val="00BC0E9A"/>
    <w:rsid w:val="00BC18D5"/>
    <w:rsid w:val="00BC1F16"/>
    <w:rsid w:val="00BC23E5"/>
    <w:rsid w:val="00BC28AA"/>
    <w:rsid w:val="00BC29F3"/>
    <w:rsid w:val="00BC3684"/>
    <w:rsid w:val="00BC36FD"/>
    <w:rsid w:val="00BC3C54"/>
    <w:rsid w:val="00BC5467"/>
    <w:rsid w:val="00BC547A"/>
    <w:rsid w:val="00BC5704"/>
    <w:rsid w:val="00BC583F"/>
    <w:rsid w:val="00BC5B5B"/>
    <w:rsid w:val="00BC5F4E"/>
    <w:rsid w:val="00BC6973"/>
    <w:rsid w:val="00BC7059"/>
    <w:rsid w:val="00BC7CA7"/>
    <w:rsid w:val="00BC7DBD"/>
    <w:rsid w:val="00BD0A87"/>
    <w:rsid w:val="00BD1A5C"/>
    <w:rsid w:val="00BD26B8"/>
    <w:rsid w:val="00BD2AA8"/>
    <w:rsid w:val="00BD2FBA"/>
    <w:rsid w:val="00BD382A"/>
    <w:rsid w:val="00BD42CD"/>
    <w:rsid w:val="00BD42FE"/>
    <w:rsid w:val="00BD4A0A"/>
    <w:rsid w:val="00BD50AD"/>
    <w:rsid w:val="00BD523A"/>
    <w:rsid w:val="00BD53D7"/>
    <w:rsid w:val="00BD5B9A"/>
    <w:rsid w:val="00BD5CF0"/>
    <w:rsid w:val="00BD6637"/>
    <w:rsid w:val="00BD692A"/>
    <w:rsid w:val="00BD7D21"/>
    <w:rsid w:val="00BE0552"/>
    <w:rsid w:val="00BE07D4"/>
    <w:rsid w:val="00BE0DBB"/>
    <w:rsid w:val="00BE154C"/>
    <w:rsid w:val="00BE22F4"/>
    <w:rsid w:val="00BE2563"/>
    <w:rsid w:val="00BE30CA"/>
    <w:rsid w:val="00BE37BF"/>
    <w:rsid w:val="00BE38B9"/>
    <w:rsid w:val="00BE4784"/>
    <w:rsid w:val="00BE47BF"/>
    <w:rsid w:val="00BE49C8"/>
    <w:rsid w:val="00BE53BB"/>
    <w:rsid w:val="00BE60CF"/>
    <w:rsid w:val="00BE62EC"/>
    <w:rsid w:val="00BE662B"/>
    <w:rsid w:val="00BE799D"/>
    <w:rsid w:val="00BF01AA"/>
    <w:rsid w:val="00BF0559"/>
    <w:rsid w:val="00BF0A03"/>
    <w:rsid w:val="00BF14CB"/>
    <w:rsid w:val="00BF2600"/>
    <w:rsid w:val="00BF291E"/>
    <w:rsid w:val="00BF2E4C"/>
    <w:rsid w:val="00BF3479"/>
    <w:rsid w:val="00BF3E1D"/>
    <w:rsid w:val="00BF44D3"/>
    <w:rsid w:val="00BF4691"/>
    <w:rsid w:val="00BF6167"/>
    <w:rsid w:val="00BF7FCF"/>
    <w:rsid w:val="00C00B4D"/>
    <w:rsid w:val="00C00C85"/>
    <w:rsid w:val="00C01B5A"/>
    <w:rsid w:val="00C02442"/>
    <w:rsid w:val="00C02497"/>
    <w:rsid w:val="00C02D06"/>
    <w:rsid w:val="00C0349F"/>
    <w:rsid w:val="00C06141"/>
    <w:rsid w:val="00C06701"/>
    <w:rsid w:val="00C06EA8"/>
    <w:rsid w:val="00C06F65"/>
    <w:rsid w:val="00C070C9"/>
    <w:rsid w:val="00C07298"/>
    <w:rsid w:val="00C10C01"/>
    <w:rsid w:val="00C1101A"/>
    <w:rsid w:val="00C1134D"/>
    <w:rsid w:val="00C117DC"/>
    <w:rsid w:val="00C12794"/>
    <w:rsid w:val="00C127A1"/>
    <w:rsid w:val="00C12BD4"/>
    <w:rsid w:val="00C134BB"/>
    <w:rsid w:val="00C15E3E"/>
    <w:rsid w:val="00C169F4"/>
    <w:rsid w:val="00C16D27"/>
    <w:rsid w:val="00C16DB7"/>
    <w:rsid w:val="00C17070"/>
    <w:rsid w:val="00C1722F"/>
    <w:rsid w:val="00C177B3"/>
    <w:rsid w:val="00C2059A"/>
    <w:rsid w:val="00C20848"/>
    <w:rsid w:val="00C20B16"/>
    <w:rsid w:val="00C21092"/>
    <w:rsid w:val="00C21360"/>
    <w:rsid w:val="00C21539"/>
    <w:rsid w:val="00C2219A"/>
    <w:rsid w:val="00C2255B"/>
    <w:rsid w:val="00C22862"/>
    <w:rsid w:val="00C2396B"/>
    <w:rsid w:val="00C239B4"/>
    <w:rsid w:val="00C240FD"/>
    <w:rsid w:val="00C24378"/>
    <w:rsid w:val="00C247A6"/>
    <w:rsid w:val="00C2512F"/>
    <w:rsid w:val="00C2513D"/>
    <w:rsid w:val="00C25452"/>
    <w:rsid w:val="00C2547A"/>
    <w:rsid w:val="00C25769"/>
    <w:rsid w:val="00C257DE"/>
    <w:rsid w:val="00C2611C"/>
    <w:rsid w:val="00C26BDA"/>
    <w:rsid w:val="00C26E66"/>
    <w:rsid w:val="00C276C4"/>
    <w:rsid w:val="00C3045E"/>
    <w:rsid w:val="00C31756"/>
    <w:rsid w:val="00C31F78"/>
    <w:rsid w:val="00C326EE"/>
    <w:rsid w:val="00C3280A"/>
    <w:rsid w:val="00C32EBB"/>
    <w:rsid w:val="00C33C70"/>
    <w:rsid w:val="00C35FB9"/>
    <w:rsid w:val="00C3673E"/>
    <w:rsid w:val="00C369B1"/>
    <w:rsid w:val="00C374CE"/>
    <w:rsid w:val="00C3786B"/>
    <w:rsid w:val="00C3794E"/>
    <w:rsid w:val="00C4060F"/>
    <w:rsid w:val="00C408E6"/>
    <w:rsid w:val="00C40C1F"/>
    <w:rsid w:val="00C4157B"/>
    <w:rsid w:val="00C41F8B"/>
    <w:rsid w:val="00C42606"/>
    <w:rsid w:val="00C42E6E"/>
    <w:rsid w:val="00C43006"/>
    <w:rsid w:val="00C4318E"/>
    <w:rsid w:val="00C436B0"/>
    <w:rsid w:val="00C44189"/>
    <w:rsid w:val="00C4425B"/>
    <w:rsid w:val="00C44A6A"/>
    <w:rsid w:val="00C44E2F"/>
    <w:rsid w:val="00C4628D"/>
    <w:rsid w:val="00C46F7C"/>
    <w:rsid w:val="00C503F7"/>
    <w:rsid w:val="00C52E9E"/>
    <w:rsid w:val="00C53BC7"/>
    <w:rsid w:val="00C53C8C"/>
    <w:rsid w:val="00C54490"/>
    <w:rsid w:val="00C54711"/>
    <w:rsid w:val="00C5496C"/>
    <w:rsid w:val="00C54A5D"/>
    <w:rsid w:val="00C55B3C"/>
    <w:rsid w:val="00C55EB7"/>
    <w:rsid w:val="00C5671A"/>
    <w:rsid w:val="00C56810"/>
    <w:rsid w:val="00C56D42"/>
    <w:rsid w:val="00C5787D"/>
    <w:rsid w:val="00C57CDD"/>
    <w:rsid w:val="00C57DBE"/>
    <w:rsid w:val="00C60FCF"/>
    <w:rsid w:val="00C617D4"/>
    <w:rsid w:val="00C61C76"/>
    <w:rsid w:val="00C62C40"/>
    <w:rsid w:val="00C63EEB"/>
    <w:rsid w:val="00C65455"/>
    <w:rsid w:val="00C665E1"/>
    <w:rsid w:val="00C66800"/>
    <w:rsid w:val="00C6694A"/>
    <w:rsid w:val="00C671C6"/>
    <w:rsid w:val="00C67D85"/>
    <w:rsid w:val="00C7083E"/>
    <w:rsid w:val="00C70948"/>
    <w:rsid w:val="00C70EEF"/>
    <w:rsid w:val="00C711C1"/>
    <w:rsid w:val="00C71D4B"/>
    <w:rsid w:val="00C721BC"/>
    <w:rsid w:val="00C737C5"/>
    <w:rsid w:val="00C74A62"/>
    <w:rsid w:val="00C74CA3"/>
    <w:rsid w:val="00C7557C"/>
    <w:rsid w:val="00C759E0"/>
    <w:rsid w:val="00C75B51"/>
    <w:rsid w:val="00C75F1D"/>
    <w:rsid w:val="00C76079"/>
    <w:rsid w:val="00C769B4"/>
    <w:rsid w:val="00C76AC1"/>
    <w:rsid w:val="00C77620"/>
    <w:rsid w:val="00C7774C"/>
    <w:rsid w:val="00C779A2"/>
    <w:rsid w:val="00C77B15"/>
    <w:rsid w:val="00C802E0"/>
    <w:rsid w:val="00C80F84"/>
    <w:rsid w:val="00C81095"/>
    <w:rsid w:val="00C81835"/>
    <w:rsid w:val="00C81D4D"/>
    <w:rsid w:val="00C822AE"/>
    <w:rsid w:val="00C823AF"/>
    <w:rsid w:val="00C82476"/>
    <w:rsid w:val="00C82ABE"/>
    <w:rsid w:val="00C82B63"/>
    <w:rsid w:val="00C82DB1"/>
    <w:rsid w:val="00C82FB0"/>
    <w:rsid w:val="00C8307E"/>
    <w:rsid w:val="00C832EA"/>
    <w:rsid w:val="00C83DA3"/>
    <w:rsid w:val="00C84830"/>
    <w:rsid w:val="00C850AF"/>
    <w:rsid w:val="00C85AC0"/>
    <w:rsid w:val="00C85BD4"/>
    <w:rsid w:val="00C862E3"/>
    <w:rsid w:val="00C8630D"/>
    <w:rsid w:val="00C8709C"/>
    <w:rsid w:val="00C871D1"/>
    <w:rsid w:val="00C87A55"/>
    <w:rsid w:val="00C87EA9"/>
    <w:rsid w:val="00C9022D"/>
    <w:rsid w:val="00C90379"/>
    <w:rsid w:val="00C90CE0"/>
    <w:rsid w:val="00C9117A"/>
    <w:rsid w:val="00C915B0"/>
    <w:rsid w:val="00C91694"/>
    <w:rsid w:val="00C9265A"/>
    <w:rsid w:val="00C92F95"/>
    <w:rsid w:val="00C94BC0"/>
    <w:rsid w:val="00C950C1"/>
    <w:rsid w:val="00C95180"/>
    <w:rsid w:val="00C9575C"/>
    <w:rsid w:val="00C958F4"/>
    <w:rsid w:val="00C95EAE"/>
    <w:rsid w:val="00C960F7"/>
    <w:rsid w:val="00C9619B"/>
    <w:rsid w:val="00C96262"/>
    <w:rsid w:val="00C9632C"/>
    <w:rsid w:val="00C966DD"/>
    <w:rsid w:val="00C96BEE"/>
    <w:rsid w:val="00C96C93"/>
    <w:rsid w:val="00C9701B"/>
    <w:rsid w:val="00C975A0"/>
    <w:rsid w:val="00C9770F"/>
    <w:rsid w:val="00C97B8B"/>
    <w:rsid w:val="00CA00EF"/>
    <w:rsid w:val="00CA0123"/>
    <w:rsid w:val="00CA3919"/>
    <w:rsid w:val="00CA394A"/>
    <w:rsid w:val="00CA3FBC"/>
    <w:rsid w:val="00CA4520"/>
    <w:rsid w:val="00CA532D"/>
    <w:rsid w:val="00CA5451"/>
    <w:rsid w:val="00CA5E1C"/>
    <w:rsid w:val="00CA6D7B"/>
    <w:rsid w:val="00CA74C1"/>
    <w:rsid w:val="00CA774B"/>
    <w:rsid w:val="00CB0EFE"/>
    <w:rsid w:val="00CB1CAB"/>
    <w:rsid w:val="00CB1EA3"/>
    <w:rsid w:val="00CB211D"/>
    <w:rsid w:val="00CB235A"/>
    <w:rsid w:val="00CB2F99"/>
    <w:rsid w:val="00CB3392"/>
    <w:rsid w:val="00CB5C9D"/>
    <w:rsid w:val="00CB7BD2"/>
    <w:rsid w:val="00CB7CA1"/>
    <w:rsid w:val="00CC00A1"/>
    <w:rsid w:val="00CC0369"/>
    <w:rsid w:val="00CC0573"/>
    <w:rsid w:val="00CC131C"/>
    <w:rsid w:val="00CC183C"/>
    <w:rsid w:val="00CC1A81"/>
    <w:rsid w:val="00CC20CA"/>
    <w:rsid w:val="00CC281E"/>
    <w:rsid w:val="00CC2ADC"/>
    <w:rsid w:val="00CC2D94"/>
    <w:rsid w:val="00CC2E5F"/>
    <w:rsid w:val="00CC2EF7"/>
    <w:rsid w:val="00CC3897"/>
    <w:rsid w:val="00CC4C43"/>
    <w:rsid w:val="00CC4D54"/>
    <w:rsid w:val="00CC5AAC"/>
    <w:rsid w:val="00CC5FD2"/>
    <w:rsid w:val="00CC6B9D"/>
    <w:rsid w:val="00CC7E9F"/>
    <w:rsid w:val="00CD0AAC"/>
    <w:rsid w:val="00CD0D9E"/>
    <w:rsid w:val="00CD101A"/>
    <w:rsid w:val="00CD11F3"/>
    <w:rsid w:val="00CD274A"/>
    <w:rsid w:val="00CD3C05"/>
    <w:rsid w:val="00CD3E7A"/>
    <w:rsid w:val="00CD3E89"/>
    <w:rsid w:val="00CD41B1"/>
    <w:rsid w:val="00CD4EBD"/>
    <w:rsid w:val="00CD4F82"/>
    <w:rsid w:val="00CD505F"/>
    <w:rsid w:val="00CD567F"/>
    <w:rsid w:val="00CD5888"/>
    <w:rsid w:val="00CD5BD8"/>
    <w:rsid w:val="00CD5CCC"/>
    <w:rsid w:val="00CD5DBE"/>
    <w:rsid w:val="00CD6FFD"/>
    <w:rsid w:val="00CD75CC"/>
    <w:rsid w:val="00CE12E6"/>
    <w:rsid w:val="00CE1B13"/>
    <w:rsid w:val="00CE21B9"/>
    <w:rsid w:val="00CE2DF7"/>
    <w:rsid w:val="00CE343F"/>
    <w:rsid w:val="00CE3780"/>
    <w:rsid w:val="00CE37C2"/>
    <w:rsid w:val="00CE38A2"/>
    <w:rsid w:val="00CE3FAE"/>
    <w:rsid w:val="00CE41B5"/>
    <w:rsid w:val="00CE423C"/>
    <w:rsid w:val="00CE4D1A"/>
    <w:rsid w:val="00CE4D62"/>
    <w:rsid w:val="00CE4F77"/>
    <w:rsid w:val="00CE507F"/>
    <w:rsid w:val="00CE613F"/>
    <w:rsid w:val="00CE64D6"/>
    <w:rsid w:val="00CE6B1A"/>
    <w:rsid w:val="00CE6DA4"/>
    <w:rsid w:val="00CE6F0B"/>
    <w:rsid w:val="00CE72DA"/>
    <w:rsid w:val="00CE753A"/>
    <w:rsid w:val="00CE766E"/>
    <w:rsid w:val="00CF1A11"/>
    <w:rsid w:val="00CF1D21"/>
    <w:rsid w:val="00CF2770"/>
    <w:rsid w:val="00CF3A89"/>
    <w:rsid w:val="00CF3D4A"/>
    <w:rsid w:val="00CF3FE6"/>
    <w:rsid w:val="00CF42C6"/>
    <w:rsid w:val="00CF44BB"/>
    <w:rsid w:val="00CF4774"/>
    <w:rsid w:val="00CF4EBE"/>
    <w:rsid w:val="00CF5A48"/>
    <w:rsid w:val="00CF5FA3"/>
    <w:rsid w:val="00CF60CE"/>
    <w:rsid w:val="00CF718A"/>
    <w:rsid w:val="00CF7975"/>
    <w:rsid w:val="00CF79C1"/>
    <w:rsid w:val="00D00692"/>
    <w:rsid w:val="00D00AAC"/>
    <w:rsid w:val="00D00F74"/>
    <w:rsid w:val="00D01525"/>
    <w:rsid w:val="00D01BC0"/>
    <w:rsid w:val="00D028F9"/>
    <w:rsid w:val="00D02964"/>
    <w:rsid w:val="00D03269"/>
    <w:rsid w:val="00D0377E"/>
    <w:rsid w:val="00D037BE"/>
    <w:rsid w:val="00D03F0C"/>
    <w:rsid w:val="00D040EF"/>
    <w:rsid w:val="00D045CE"/>
    <w:rsid w:val="00D04A0B"/>
    <w:rsid w:val="00D04F29"/>
    <w:rsid w:val="00D0692A"/>
    <w:rsid w:val="00D07463"/>
    <w:rsid w:val="00D07CFF"/>
    <w:rsid w:val="00D1031A"/>
    <w:rsid w:val="00D10B18"/>
    <w:rsid w:val="00D10EA7"/>
    <w:rsid w:val="00D11116"/>
    <w:rsid w:val="00D11288"/>
    <w:rsid w:val="00D112FB"/>
    <w:rsid w:val="00D1140F"/>
    <w:rsid w:val="00D11999"/>
    <w:rsid w:val="00D11A3A"/>
    <w:rsid w:val="00D13780"/>
    <w:rsid w:val="00D13A29"/>
    <w:rsid w:val="00D13A77"/>
    <w:rsid w:val="00D1410B"/>
    <w:rsid w:val="00D1460C"/>
    <w:rsid w:val="00D148C5"/>
    <w:rsid w:val="00D15E65"/>
    <w:rsid w:val="00D15EBE"/>
    <w:rsid w:val="00D16087"/>
    <w:rsid w:val="00D1641C"/>
    <w:rsid w:val="00D170AC"/>
    <w:rsid w:val="00D1719E"/>
    <w:rsid w:val="00D178B1"/>
    <w:rsid w:val="00D2057E"/>
    <w:rsid w:val="00D2094E"/>
    <w:rsid w:val="00D20D4F"/>
    <w:rsid w:val="00D210DD"/>
    <w:rsid w:val="00D21BDA"/>
    <w:rsid w:val="00D21F48"/>
    <w:rsid w:val="00D22377"/>
    <w:rsid w:val="00D22831"/>
    <w:rsid w:val="00D23487"/>
    <w:rsid w:val="00D2363A"/>
    <w:rsid w:val="00D239B0"/>
    <w:rsid w:val="00D23A0B"/>
    <w:rsid w:val="00D23C4C"/>
    <w:rsid w:val="00D23EAD"/>
    <w:rsid w:val="00D24616"/>
    <w:rsid w:val="00D246A8"/>
    <w:rsid w:val="00D25105"/>
    <w:rsid w:val="00D25ED7"/>
    <w:rsid w:val="00D27199"/>
    <w:rsid w:val="00D272C1"/>
    <w:rsid w:val="00D2799D"/>
    <w:rsid w:val="00D27B71"/>
    <w:rsid w:val="00D27DA1"/>
    <w:rsid w:val="00D30754"/>
    <w:rsid w:val="00D3145D"/>
    <w:rsid w:val="00D318E0"/>
    <w:rsid w:val="00D31E23"/>
    <w:rsid w:val="00D32133"/>
    <w:rsid w:val="00D32D6B"/>
    <w:rsid w:val="00D32DD8"/>
    <w:rsid w:val="00D336BA"/>
    <w:rsid w:val="00D33856"/>
    <w:rsid w:val="00D339DA"/>
    <w:rsid w:val="00D33BE8"/>
    <w:rsid w:val="00D33E2C"/>
    <w:rsid w:val="00D359EC"/>
    <w:rsid w:val="00D35B0B"/>
    <w:rsid w:val="00D362E6"/>
    <w:rsid w:val="00D36DE2"/>
    <w:rsid w:val="00D37094"/>
    <w:rsid w:val="00D3793F"/>
    <w:rsid w:val="00D37A9A"/>
    <w:rsid w:val="00D37F4D"/>
    <w:rsid w:val="00D402C3"/>
    <w:rsid w:val="00D40487"/>
    <w:rsid w:val="00D40C1C"/>
    <w:rsid w:val="00D41B51"/>
    <w:rsid w:val="00D4270F"/>
    <w:rsid w:val="00D42846"/>
    <w:rsid w:val="00D42CAF"/>
    <w:rsid w:val="00D42E34"/>
    <w:rsid w:val="00D42FB5"/>
    <w:rsid w:val="00D43B19"/>
    <w:rsid w:val="00D43B3E"/>
    <w:rsid w:val="00D43C9C"/>
    <w:rsid w:val="00D44FD2"/>
    <w:rsid w:val="00D45C04"/>
    <w:rsid w:val="00D462E3"/>
    <w:rsid w:val="00D472EA"/>
    <w:rsid w:val="00D47396"/>
    <w:rsid w:val="00D473F4"/>
    <w:rsid w:val="00D47500"/>
    <w:rsid w:val="00D475A0"/>
    <w:rsid w:val="00D50C1A"/>
    <w:rsid w:val="00D50E7C"/>
    <w:rsid w:val="00D511F9"/>
    <w:rsid w:val="00D51783"/>
    <w:rsid w:val="00D52FAE"/>
    <w:rsid w:val="00D53032"/>
    <w:rsid w:val="00D532E6"/>
    <w:rsid w:val="00D5410E"/>
    <w:rsid w:val="00D54C26"/>
    <w:rsid w:val="00D54D49"/>
    <w:rsid w:val="00D54F86"/>
    <w:rsid w:val="00D55F1D"/>
    <w:rsid w:val="00D5620A"/>
    <w:rsid w:val="00D5742B"/>
    <w:rsid w:val="00D576A8"/>
    <w:rsid w:val="00D57A6B"/>
    <w:rsid w:val="00D6050F"/>
    <w:rsid w:val="00D60FB9"/>
    <w:rsid w:val="00D6146B"/>
    <w:rsid w:val="00D617B1"/>
    <w:rsid w:val="00D618C9"/>
    <w:rsid w:val="00D61F01"/>
    <w:rsid w:val="00D622D6"/>
    <w:rsid w:val="00D62945"/>
    <w:rsid w:val="00D62D20"/>
    <w:rsid w:val="00D63B7E"/>
    <w:rsid w:val="00D6402F"/>
    <w:rsid w:val="00D64D8F"/>
    <w:rsid w:val="00D652BD"/>
    <w:rsid w:val="00D65358"/>
    <w:rsid w:val="00D6591E"/>
    <w:rsid w:val="00D65C7F"/>
    <w:rsid w:val="00D65CC8"/>
    <w:rsid w:val="00D65EED"/>
    <w:rsid w:val="00D66609"/>
    <w:rsid w:val="00D66B39"/>
    <w:rsid w:val="00D6733B"/>
    <w:rsid w:val="00D6734B"/>
    <w:rsid w:val="00D6791C"/>
    <w:rsid w:val="00D70FDA"/>
    <w:rsid w:val="00D7108A"/>
    <w:rsid w:val="00D712C6"/>
    <w:rsid w:val="00D71ACA"/>
    <w:rsid w:val="00D7205D"/>
    <w:rsid w:val="00D723CB"/>
    <w:rsid w:val="00D72946"/>
    <w:rsid w:val="00D72D9E"/>
    <w:rsid w:val="00D73931"/>
    <w:rsid w:val="00D73B2D"/>
    <w:rsid w:val="00D73BB4"/>
    <w:rsid w:val="00D74526"/>
    <w:rsid w:val="00D74694"/>
    <w:rsid w:val="00D74D53"/>
    <w:rsid w:val="00D7560C"/>
    <w:rsid w:val="00D75B86"/>
    <w:rsid w:val="00D75E0F"/>
    <w:rsid w:val="00D7705A"/>
    <w:rsid w:val="00D801BF"/>
    <w:rsid w:val="00D801F8"/>
    <w:rsid w:val="00D81BB2"/>
    <w:rsid w:val="00D81F78"/>
    <w:rsid w:val="00D82440"/>
    <w:rsid w:val="00D826EF"/>
    <w:rsid w:val="00D8297F"/>
    <w:rsid w:val="00D82E01"/>
    <w:rsid w:val="00D8413D"/>
    <w:rsid w:val="00D847FE"/>
    <w:rsid w:val="00D84E68"/>
    <w:rsid w:val="00D85034"/>
    <w:rsid w:val="00D87F82"/>
    <w:rsid w:val="00D9056A"/>
    <w:rsid w:val="00D90A69"/>
    <w:rsid w:val="00D90E07"/>
    <w:rsid w:val="00D90EDA"/>
    <w:rsid w:val="00D914EA"/>
    <w:rsid w:val="00D91C66"/>
    <w:rsid w:val="00D92A12"/>
    <w:rsid w:val="00D92BA6"/>
    <w:rsid w:val="00D92D8C"/>
    <w:rsid w:val="00D938DA"/>
    <w:rsid w:val="00D93BAE"/>
    <w:rsid w:val="00D93F20"/>
    <w:rsid w:val="00D94593"/>
    <w:rsid w:val="00D95B38"/>
    <w:rsid w:val="00D963AD"/>
    <w:rsid w:val="00D96747"/>
    <w:rsid w:val="00D96B03"/>
    <w:rsid w:val="00D96D46"/>
    <w:rsid w:val="00D971C5"/>
    <w:rsid w:val="00D974D9"/>
    <w:rsid w:val="00D97616"/>
    <w:rsid w:val="00DA0EA7"/>
    <w:rsid w:val="00DA2A51"/>
    <w:rsid w:val="00DA34B2"/>
    <w:rsid w:val="00DA37DB"/>
    <w:rsid w:val="00DA44F0"/>
    <w:rsid w:val="00DA4615"/>
    <w:rsid w:val="00DA4FC7"/>
    <w:rsid w:val="00DA52DC"/>
    <w:rsid w:val="00DA54C7"/>
    <w:rsid w:val="00DA58DC"/>
    <w:rsid w:val="00DA5DF7"/>
    <w:rsid w:val="00DA6F0E"/>
    <w:rsid w:val="00DA715F"/>
    <w:rsid w:val="00DA717C"/>
    <w:rsid w:val="00DA77D3"/>
    <w:rsid w:val="00DB0332"/>
    <w:rsid w:val="00DB07C9"/>
    <w:rsid w:val="00DB0905"/>
    <w:rsid w:val="00DB13E4"/>
    <w:rsid w:val="00DB17EB"/>
    <w:rsid w:val="00DB2F5A"/>
    <w:rsid w:val="00DB3BD8"/>
    <w:rsid w:val="00DB3C6B"/>
    <w:rsid w:val="00DB472E"/>
    <w:rsid w:val="00DB5164"/>
    <w:rsid w:val="00DB56B4"/>
    <w:rsid w:val="00DB6A2C"/>
    <w:rsid w:val="00DB71F0"/>
    <w:rsid w:val="00DC012F"/>
    <w:rsid w:val="00DC0403"/>
    <w:rsid w:val="00DC07B6"/>
    <w:rsid w:val="00DC0EC3"/>
    <w:rsid w:val="00DC1CB8"/>
    <w:rsid w:val="00DC21A5"/>
    <w:rsid w:val="00DC23BE"/>
    <w:rsid w:val="00DC27AE"/>
    <w:rsid w:val="00DC2808"/>
    <w:rsid w:val="00DC36A8"/>
    <w:rsid w:val="00DC39C6"/>
    <w:rsid w:val="00DC4C85"/>
    <w:rsid w:val="00DC524A"/>
    <w:rsid w:val="00DC6199"/>
    <w:rsid w:val="00DC63B1"/>
    <w:rsid w:val="00DC64EF"/>
    <w:rsid w:val="00DC69F0"/>
    <w:rsid w:val="00DC70B0"/>
    <w:rsid w:val="00DC71D6"/>
    <w:rsid w:val="00DC73FF"/>
    <w:rsid w:val="00DC76D2"/>
    <w:rsid w:val="00DD006A"/>
    <w:rsid w:val="00DD04BF"/>
    <w:rsid w:val="00DD09D2"/>
    <w:rsid w:val="00DD0ECA"/>
    <w:rsid w:val="00DD1A7F"/>
    <w:rsid w:val="00DD247C"/>
    <w:rsid w:val="00DD24B6"/>
    <w:rsid w:val="00DD3537"/>
    <w:rsid w:val="00DD4489"/>
    <w:rsid w:val="00DD4A07"/>
    <w:rsid w:val="00DD5ABD"/>
    <w:rsid w:val="00DD5C14"/>
    <w:rsid w:val="00DD5F04"/>
    <w:rsid w:val="00DD660B"/>
    <w:rsid w:val="00DD6AE9"/>
    <w:rsid w:val="00DD6E23"/>
    <w:rsid w:val="00DD6E39"/>
    <w:rsid w:val="00DD70D7"/>
    <w:rsid w:val="00DD726C"/>
    <w:rsid w:val="00DD733F"/>
    <w:rsid w:val="00DD7390"/>
    <w:rsid w:val="00DD7DBD"/>
    <w:rsid w:val="00DD7E6B"/>
    <w:rsid w:val="00DD7F54"/>
    <w:rsid w:val="00DE03C5"/>
    <w:rsid w:val="00DE094C"/>
    <w:rsid w:val="00DE15FF"/>
    <w:rsid w:val="00DE179D"/>
    <w:rsid w:val="00DE1956"/>
    <w:rsid w:val="00DE257A"/>
    <w:rsid w:val="00DE3407"/>
    <w:rsid w:val="00DE497D"/>
    <w:rsid w:val="00DE50DA"/>
    <w:rsid w:val="00DE6C54"/>
    <w:rsid w:val="00DE74A1"/>
    <w:rsid w:val="00DF07A8"/>
    <w:rsid w:val="00DF1039"/>
    <w:rsid w:val="00DF1CEF"/>
    <w:rsid w:val="00DF2923"/>
    <w:rsid w:val="00DF2944"/>
    <w:rsid w:val="00DF2A19"/>
    <w:rsid w:val="00DF2ECF"/>
    <w:rsid w:val="00DF4B87"/>
    <w:rsid w:val="00DF4D20"/>
    <w:rsid w:val="00DF686A"/>
    <w:rsid w:val="00DF78A0"/>
    <w:rsid w:val="00E00535"/>
    <w:rsid w:val="00E00969"/>
    <w:rsid w:val="00E0226A"/>
    <w:rsid w:val="00E02846"/>
    <w:rsid w:val="00E039C9"/>
    <w:rsid w:val="00E04240"/>
    <w:rsid w:val="00E045A2"/>
    <w:rsid w:val="00E045B9"/>
    <w:rsid w:val="00E0465C"/>
    <w:rsid w:val="00E050D4"/>
    <w:rsid w:val="00E051FD"/>
    <w:rsid w:val="00E0577B"/>
    <w:rsid w:val="00E05971"/>
    <w:rsid w:val="00E05A56"/>
    <w:rsid w:val="00E05BEE"/>
    <w:rsid w:val="00E066A0"/>
    <w:rsid w:val="00E06AE5"/>
    <w:rsid w:val="00E06BB3"/>
    <w:rsid w:val="00E07AEE"/>
    <w:rsid w:val="00E10795"/>
    <w:rsid w:val="00E1084B"/>
    <w:rsid w:val="00E10E3E"/>
    <w:rsid w:val="00E11D44"/>
    <w:rsid w:val="00E1377B"/>
    <w:rsid w:val="00E13F6D"/>
    <w:rsid w:val="00E1406C"/>
    <w:rsid w:val="00E141C2"/>
    <w:rsid w:val="00E151C9"/>
    <w:rsid w:val="00E15E6A"/>
    <w:rsid w:val="00E16189"/>
    <w:rsid w:val="00E1635B"/>
    <w:rsid w:val="00E171AF"/>
    <w:rsid w:val="00E177AC"/>
    <w:rsid w:val="00E17819"/>
    <w:rsid w:val="00E20006"/>
    <w:rsid w:val="00E2026D"/>
    <w:rsid w:val="00E20424"/>
    <w:rsid w:val="00E206F7"/>
    <w:rsid w:val="00E21087"/>
    <w:rsid w:val="00E21B18"/>
    <w:rsid w:val="00E21CA2"/>
    <w:rsid w:val="00E21D16"/>
    <w:rsid w:val="00E21D94"/>
    <w:rsid w:val="00E22285"/>
    <w:rsid w:val="00E226C8"/>
    <w:rsid w:val="00E235E1"/>
    <w:rsid w:val="00E24351"/>
    <w:rsid w:val="00E24F78"/>
    <w:rsid w:val="00E24FF8"/>
    <w:rsid w:val="00E25280"/>
    <w:rsid w:val="00E2563F"/>
    <w:rsid w:val="00E26E15"/>
    <w:rsid w:val="00E26E97"/>
    <w:rsid w:val="00E2701B"/>
    <w:rsid w:val="00E270C0"/>
    <w:rsid w:val="00E27619"/>
    <w:rsid w:val="00E2763F"/>
    <w:rsid w:val="00E27E1E"/>
    <w:rsid w:val="00E30647"/>
    <w:rsid w:val="00E30868"/>
    <w:rsid w:val="00E30C4C"/>
    <w:rsid w:val="00E314E1"/>
    <w:rsid w:val="00E31928"/>
    <w:rsid w:val="00E32071"/>
    <w:rsid w:val="00E3240E"/>
    <w:rsid w:val="00E3281F"/>
    <w:rsid w:val="00E32CDB"/>
    <w:rsid w:val="00E336E6"/>
    <w:rsid w:val="00E33B4C"/>
    <w:rsid w:val="00E33CC8"/>
    <w:rsid w:val="00E34828"/>
    <w:rsid w:val="00E34AAE"/>
    <w:rsid w:val="00E36517"/>
    <w:rsid w:val="00E36AC7"/>
    <w:rsid w:val="00E36DD5"/>
    <w:rsid w:val="00E40617"/>
    <w:rsid w:val="00E4070E"/>
    <w:rsid w:val="00E40F7E"/>
    <w:rsid w:val="00E41483"/>
    <w:rsid w:val="00E41623"/>
    <w:rsid w:val="00E41FB9"/>
    <w:rsid w:val="00E42A4B"/>
    <w:rsid w:val="00E42F63"/>
    <w:rsid w:val="00E4305D"/>
    <w:rsid w:val="00E43558"/>
    <w:rsid w:val="00E43569"/>
    <w:rsid w:val="00E4380C"/>
    <w:rsid w:val="00E438C1"/>
    <w:rsid w:val="00E43A55"/>
    <w:rsid w:val="00E4413B"/>
    <w:rsid w:val="00E44CB2"/>
    <w:rsid w:val="00E45E08"/>
    <w:rsid w:val="00E45F4B"/>
    <w:rsid w:val="00E46413"/>
    <w:rsid w:val="00E4673E"/>
    <w:rsid w:val="00E46A06"/>
    <w:rsid w:val="00E477C8"/>
    <w:rsid w:val="00E47ABB"/>
    <w:rsid w:val="00E47B78"/>
    <w:rsid w:val="00E47C7C"/>
    <w:rsid w:val="00E47E23"/>
    <w:rsid w:val="00E502CE"/>
    <w:rsid w:val="00E5038B"/>
    <w:rsid w:val="00E51284"/>
    <w:rsid w:val="00E52514"/>
    <w:rsid w:val="00E527E8"/>
    <w:rsid w:val="00E5347C"/>
    <w:rsid w:val="00E53582"/>
    <w:rsid w:val="00E54B0B"/>
    <w:rsid w:val="00E55ECC"/>
    <w:rsid w:val="00E56C38"/>
    <w:rsid w:val="00E56C3D"/>
    <w:rsid w:val="00E56D00"/>
    <w:rsid w:val="00E56FE3"/>
    <w:rsid w:val="00E573C8"/>
    <w:rsid w:val="00E57AF0"/>
    <w:rsid w:val="00E61864"/>
    <w:rsid w:val="00E62FCC"/>
    <w:rsid w:val="00E64499"/>
    <w:rsid w:val="00E647E8"/>
    <w:rsid w:val="00E64EBE"/>
    <w:rsid w:val="00E6592D"/>
    <w:rsid w:val="00E65F7C"/>
    <w:rsid w:val="00E6680E"/>
    <w:rsid w:val="00E67515"/>
    <w:rsid w:val="00E67871"/>
    <w:rsid w:val="00E67B84"/>
    <w:rsid w:val="00E704B9"/>
    <w:rsid w:val="00E70CA9"/>
    <w:rsid w:val="00E71900"/>
    <w:rsid w:val="00E7227D"/>
    <w:rsid w:val="00E72B9F"/>
    <w:rsid w:val="00E73311"/>
    <w:rsid w:val="00E738A7"/>
    <w:rsid w:val="00E739CF"/>
    <w:rsid w:val="00E73AC6"/>
    <w:rsid w:val="00E73FF1"/>
    <w:rsid w:val="00E74349"/>
    <w:rsid w:val="00E74A44"/>
    <w:rsid w:val="00E75589"/>
    <w:rsid w:val="00E75A64"/>
    <w:rsid w:val="00E75DF2"/>
    <w:rsid w:val="00E75E10"/>
    <w:rsid w:val="00E760D7"/>
    <w:rsid w:val="00E76AE4"/>
    <w:rsid w:val="00E772AD"/>
    <w:rsid w:val="00E7783F"/>
    <w:rsid w:val="00E77A01"/>
    <w:rsid w:val="00E77BBB"/>
    <w:rsid w:val="00E800A8"/>
    <w:rsid w:val="00E80B34"/>
    <w:rsid w:val="00E814EF"/>
    <w:rsid w:val="00E81B32"/>
    <w:rsid w:val="00E826DB"/>
    <w:rsid w:val="00E827D1"/>
    <w:rsid w:val="00E82F4D"/>
    <w:rsid w:val="00E834DD"/>
    <w:rsid w:val="00E83684"/>
    <w:rsid w:val="00E84781"/>
    <w:rsid w:val="00E84C35"/>
    <w:rsid w:val="00E85137"/>
    <w:rsid w:val="00E85195"/>
    <w:rsid w:val="00E85369"/>
    <w:rsid w:val="00E86C57"/>
    <w:rsid w:val="00E86E85"/>
    <w:rsid w:val="00E873FA"/>
    <w:rsid w:val="00E902DD"/>
    <w:rsid w:val="00E9052E"/>
    <w:rsid w:val="00E90928"/>
    <w:rsid w:val="00E90981"/>
    <w:rsid w:val="00E9158D"/>
    <w:rsid w:val="00E91A1C"/>
    <w:rsid w:val="00E92E87"/>
    <w:rsid w:val="00E93B3E"/>
    <w:rsid w:val="00E93CE0"/>
    <w:rsid w:val="00E93ED8"/>
    <w:rsid w:val="00E94D0D"/>
    <w:rsid w:val="00E952E5"/>
    <w:rsid w:val="00E96909"/>
    <w:rsid w:val="00E96999"/>
    <w:rsid w:val="00E96F59"/>
    <w:rsid w:val="00E97059"/>
    <w:rsid w:val="00E97D74"/>
    <w:rsid w:val="00EA0089"/>
    <w:rsid w:val="00EA00F3"/>
    <w:rsid w:val="00EA068C"/>
    <w:rsid w:val="00EA0F31"/>
    <w:rsid w:val="00EA1A1C"/>
    <w:rsid w:val="00EA1BA1"/>
    <w:rsid w:val="00EA1CAD"/>
    <w:rsid w:val="00EA1E0E"/>
    <w:rsid w:val="00EA216B"/>
    <w:rsid w:val="00EA26ED"/>
    <w:rsid w:val="00EA298D"/>
    <w:rsid w:val="00EA2FEF"/>
    <w:rsid w:val="00EA30E2"/>
    <w:rsid w:val="00EA30E8"/>
    <w:rsid w:val="00EA3585"/>
    <w:rsid w:val="00EA3F4B"/>
    <w:rsid w:val="00EA3FA6"/>
    <w:rsid w:val="00EA4304"/>
    <w:rsid w:val="00EA570D"/>
    <w:rsid w:val="00EA6538"/>
    <w:rsid w:val="00EA77B0"/>
    <w:rsid w:val="00EB05D1"/>
    <w:rsid w:val="00EB0EF8"/>
    <w:rsid w:val="00EB0F7D"/>
    <w:rsid w:val="00EB1080"/>
    <w:rsid w:val="00EB13FE"/>
    <w:rsid w:val="00EB2523"/>
    <w:rsid w:val="00EB2B23"/>
    <w:rsid w:val="00EB3D75"/>
    <w:rsid w:val="00EB3FDE"/>
    <w:rsid w:val="00EB4BCE"/>
    <w:rsid w:val="00EB50D3"/>
    <w:rsid w:val="00EB5B55"/>
    <w:rsid w:val="00EB5EB5"/>
    <w:rsid w:val="00EB63B9"/>
    <w:rsid w:val="00EB6F05"/>
    <w:rsid w:val="00EB7116"/>
    <w:rsid w:val="00EB76C7"/>
    <w:rsid w:val="00EC01D9"/>
    <w:rsid w:val="00EC0A3B"/>
    <w:rsid w:val="00EC0FFB"/>
    <w:rsid w:val="00EC143A"/>
    <w:rsid w:val="00EC1478"/>
    <w:rsid w:val="00EC1EEA"/>
    <w:rsid w:val="00EC20CF"/>
    <w:rsid w:val="00EC270D"/>
    <w:rsid w:val="00EC27CF"/>
    <w:rsid w:val="00EC2C5A"/>
    <w:rsid w:val="00EC30FF"/>
    <w:rsid w:val="00EC31D5"/>
    <w:rsid w:val="00EC388C"/>
    <w:rsid w:val="00EC4264"/>
    <w:rsid w:val="00EC4614"/>
    <w:rsid w:val="00EC4C4B"/>
    <w:rsid w:val="00EC4EA4"/>
    <w:rsid w:val="00EC4F8F"/>
    <w:rsid w:val="00EC5657"/>
    <w:rsid w:val="00EC5667"/>
    <w:rsid w:val="00EC5AAA"/>
    <w:rsid w:val="00EC6DCE"/>
    <w:rsid w:val="00EC762A"/>
    <w:rsid w:val="00ECF32F"/>
    <w:rsid w:val="00ED03EC"/>
    <w:rsid w:val="00ED0B15"/>
    <w:rsid w:val="00ED0F91"/>
    <w:rsid w:val="00ED274F"/>
    <w:rsid w:val="00ED344C"/>
    <w:rsid w:val="00ED3E39"/>
    <w:rsid w:val="00ED5AA3"/>
    <w:rsid w:val="00ED6000"/>
    <w:rsid w:val="00ED6369"/>
    <w:rsid w:val="00ED6A89"/>
    <w:rsid w:val="00ED6B34"/>
    <w:rsid w:val="00ED6F2F"/>
    <w:rsid w:val="00ED7555"/>
    <w:rsid w:val="00ED7A29"/>
    <w:rsid w:val="00ED7B21"/>
    <w:rsid w:val="00EE036B"/>
    <w:rsid w:val="00EE08C5"/>
    <w:rsid w:val="00EE1402"/>
    <w:rsid w:val="00EE1CFD"/>
    <w:rsid w:val="00EE2273"/>
    <w:rsid w:val="00EE273D"/>
    <w:rsid w:val="00EE28CD"/>
    <w:rsid w:val="00EE305F"/>
    <w:rsid w:val="00EE3CAF"/>
    <w:rsid w:val="00EE4378"/>
    <w:rsid w:val="00EE5E2D"/>
    <w:rsid w:val="00EE5E89"/>
    <w:rsid w:val="00EE75FF"/>
    <w:rsid w:val="00EE761F"/>
    <w:rsid w:val="00EF0500"/>
    <w:rsid w:val="00EF0819"/>
    <w:rsid w:val="00EF0C75"/>
    <w:rsid w:val="00EF1355"/>
    <w:rsid w:val="00EF19C8"/>
    <w:rsid w:val="00EF25D3"/>
    <w:rsid w:val="00EF2A47"/>
    <w:rsid w:val="00EF2E70"/>
    <w:rsid w:val="00EF3221"/>
    <w:rsid w:val="00EF35F2"/>
    <w:rsid w:val="00EF3D24"/>
    <w:rsid w:val="00EF3E82"/>
    <w:rsid w:val="00EF4ABE"/>
    <w:rsid w:val="00EF5425"/>
    <w:rsid w:val="00EF5DB5"/>
    <w:rsid w:val="00EF66F4"/>
    <w:rsid w:val="00EF6874"/>
    <w:rsid w:val="00EF7783"/>
    <w:rsid w:val="00F006C8"/>
    <w:rsid w:val="00F00A0E"/>
    <w:rsid w:val="00F00D06"/>
    <w:rsid w:val="00F00DA2"/>
    <w:rsid w:val="00F01F60"/>
    <w:rsid w:val="00F0310D"/>
    <w:rsid w:val="00F03197"/>
    <w:rsid w:val="00F044A2"/>
    <w:rsid w:val="00F04E6A"/>
    <w:rsid w:val="00F05356"/>
    <w:rsid w:val="00F054D0"/>
    <w:rsid w:val="00F0566B"/>
    <w:rsid w:val="00F0569D"/>
    <w:rsid w:val="00F06F28"/>
    <w:rsid w:val="00F07579"/>
    <w:rsid w:val="00F07890"/>
    <w:rsid w:val="00F102D7"/>
    <w:rsid w:val="00F10454"/>
    <w:rsid w:val="00F1102A"/>
    <w:rsid w:val="00F121AA"/>
    <w:rsid w:val="00F1247A"/>
    <w:rsid w:val="00F12B8A"/>
    <w:rsid w:val="00F13B36"/>
    <w:rsid w:val="00F13C95"/>
    <w:rsid w:val="00F15918"/>
    <w:rsid w:val="00F159AE"/>
    <w:rsid w:val="00F15AFB"/>
    <w:rsid w:val="00F167B0"/>
    <w:rsid w:val="00F1798A"/>
    <w:rsid w:val="00F2004C"/>
    <w:rsid w:val="00F20364"/>
    <w:rsid w:val="00F20637"/>
    <w:rsid w:val="00F20908"/>
    <w:rsid w:val="00F20C9D"/>
    <w:rsid w:val="00F22F67"/>
    <w:rsid w:val="00F234AF"/>
    <w:rsid w:val="00F235EA"/>
    <w:rsid w:val="00F23B40"/>
    <w:rsid w:val="00F23E05"/>
    <w:rsid w:val="00F2486B"/>
    <w:rsid w:val="00F24B41"/>
    <w:rsid w:val="00F24FAE"/>
    <w:rsid w:val="00F25586"/>
    <w:rsid w:val="00F25698"/>
    <w:rsid w:val="00F261A2"/>
    <w:rsid w:val="00F262BD"/>
    <w:rsid w:val="00F26E31"/>
    <w:rsid w:val="00F27699"/>
    <w:rsid w:val="00F2E399"/>
    <w:rsid w:val="00F30B03"/>
    <w:rsid w:val="00F30B7F"/>
    <w:rsid w:val="00F30D1C"/>
    <w:rsid w:val="00F3116A"/>
    <w:rsid w:val="00F31AA3"/>
    <w:rsid w:val="00F31BAD"/>
    <w:rsid w:val="00F325B7"/>
    <w:rsid w:val="00F327BC"/>
    <w:rsid w:val="00F32C03"/>
    <w:rsid w:val="00F343CE"/>
    <w:rsid w:val="00F3537C"/>
    <w:rsid w:val="00F355A4"/>
    <w:rsid w:val="00F3568E"/>
    <w:rsid w:val="00F35E21"/>
    <w:rsid w:val="00F367A3"/>
    <w:rsid w:val="00F37A28"/>
    <w:rsid w:val="00F37CC0"/>
    <w:rsid w:val="00F40F13"/>
    <w:rsid w:val="00F42A1B"/>
    <w:rsid w:val="00F42ED7"/>
    <w:rsid w:val="00F433B0"/>
    <w:rsid w:val="00F4343E"/>
    <w:rsid w:val="00F4365A"/>
    <w:rsid w:val="00F436FF"/>
    <w:rsid w:val="00F43D83"/>
    <w:rsid w:val="00F44206"/>
    <w:rsid w:val="00F44807"/>
    <w:rsid w:val="00F44876"/>
    <w:rsid w:val="00F4594F"/>
    <w:rsid w:val="00F45AC1"/>
    <w:rsid w:val="00F45C92"/>
    <w:rsid w:val="00F467F9"/>
    <w:rsid w:val="00F468B6"/>
    <w:rsid w:val="00F46A29"/>
    <w:rsid w:val="00F46A99"/>
    <w:rsid w:val="00F46D9E"/>
    <w:rsid w:val="00F50722"/>
    <w:rsid w:val="00F51128"/>
    <w:rsid w:val="00F51383"/>
    <w:rsid w:val="00F5197E"/>
    <w:rsid w:val="00F52ACD"/>
    <w:rsid w:val="00F53C58"/>
    <w:rsid w:val="00F53D7E"/>
    <w:rsid w:val="00F5578C"/>
    <w:rsid w:val="00F55B31"/>
    <w:rsid w:val="00F56008"/>
    <w:rsid w:val="00F56712"/>
    <w:rsid w:val="00F5724A"/>
    <w:rsid w:val="00F575D8"/>
    <w:rsid w:val="00F57B6C"/>
    <w:rsid w:val="00F60E01"/>
    <w:rsid w:val="00F60E1A"/>
    <w:rsid w:val="00F6180B"/>
    <w:rsid w:val="00F62166"/>
    <w:rsid w:val="00F62477"/>
    <w:rsid w:val="00F6304A"/>
    <w:rsid w:val="00F645CE"/>
    <w:rsid w:val="00F6506B"/>
    <w:rsid w:val="00F6514C"/>
    <w:rsid w:val="00F6534F"/>
    <w:rsid w:val="00F65ECF"/>
    <w:rsid w:val="00F66B72"/>
    <w:rsid w:val="00F66BBA"/>
    <w:rsid w:val="00F671EC"/>
    <w:rsid w:val="00F67451"/>
    <w:rsid w:val="00F67590"/>
    <w:rsid w:val="00F71765"/>
    <w:rsid w:val="00F71E12"/>
    <w:rsid w:val="00F72202"/>
    <w:rsid w:val="00F72507"/>
    <w:rsid w:val="00F730C9"/>
    <w:rsid w:val="00F73218"/>
    <w:rsid w:val="00F73B41"/>
    <w:rsid w:val="00F73EE7"/>
    <w:rsid w:val="00F74661"/>
    <w:rsid w:val="00F74EC5"/>
    <w:rsid w:val="00F75F38"/>
    <w:rsid w:val="00F760AF"/>
    <w:rsid w:val="00F7664A"/>
    <w:rsid w:val="00F7689C"/>
    <w:rsid w:val="00F7693C"/>
    <w:rsid w:val="00F77678"/>
    <w:rsid w:val="00F77B20"/>
    <w:rsid w:val="00F77E37"/>
    <w:rsid w:val="00F77FBE"/>
    <w:rsid w:val="00F8044C"/>
    <w:rsid w:val="00F80852"/>
    <w:rsid w:val="00F80A4B"/>
    <w:rsid w:val="00F80A77"/>
    <w:rsid w:val="00F80C69"/>
    <w:rsid w:val="00F82557"/>
    <w:rsid w:val="00F825E9"/>
    <w:rsid w:val="00F828C6"/>
    <w:rsid w:val="00F8297A"/>
    <w:rsid w:val="00F82EA9"/>
    <w:rsid w:val="00F8333B"/>
    <w:rsid w:val="00F83B90"/>
    <w:rsid w:val="00F84153"/>
    <w:rsid w:val="00F84FB6"/>
    <w:rsid w:val="00F8502A"/>
    <w:rsid w:val="00F85768"/>
    <w:rsid w:val="00F85D9A"/>
    <w:rsid w:val="00F863B2"/>
    <w:rsid w:val="00F865C2"/>
    <w:rsid w:val="00F87F29"/>
    <w:rsid w:val="00F9048F"/>
    <w:rsid w:val="00F90E14"/>
    <w:rsid w:val="00F90E69"/>
    <w:rsid w:val="00F9110D"/>
    <w:rsid w:val="00F92A7D"/>
    <w:rsid w:val="00F9315D"/>
    <w:rsid w:val="00F932DA"/>
    <w:rsid w:val="00F946E5"/>
    <w:rsid w:val="00F95191"/>
    <w:rsid w:val="00F96D69"/>
    <w:rsid w:val="00F96D98"/>
    <w:rsid w:val="00F97D26"/>
    <w:rsid w:val="00FA0388"/>
    <w:rsid w:val="00FA0CDA"/>
    <w:rsid w:val="00FA11D3"/>
    <w:rsid w:val="00FA180B"/>
    <w:rsid w:val="00FA2BD9"/>
    <w:rsid w:val="00FA2D95"/>
    <w:rsid w:val="00FA3132"/>
    <w:rsid w:val="00FA31EB"/>
    <w:rsid w:val="00FA3B7D"/>
    <w:rsid w:val="00FA49D1"/>
    <w:rsid w:val="00FA684B"/>
    <w:rsid w:val="00FA6DFB"/>
    <w:rsid w:val="00FA9E38"/>
    <w:rsid w:val="00FB1DDD"/>
    <w:rsid w:val="00FB1EF1"/>
    <w:rsid w:val="00FB286E"/>
    <w:rsid w:val="00FB30D7"/>
    <w:rsid w:val="00FB3A60"/>
    <w:rsid w:val="00FB3C97"/>
    <w:rsid w:val="00FB3FFB"/>
    <w:rsid w:val="00FB42E2"/>
    <w:rsid w:val="00FB43C8"/>
    <w:rsid w:val="00FB4461"/>
    <w:rsid w:val="00FB45B1"/>
    <w:rsid w:val="00FB57E0"/>
    <w:rsid w:val="00FB5A96"/>
    <w:rsid w:val="00FB5BF8"/>
    <w:rsid w:val="00FB5E67"/>
    <w:rsid w:val="00FB5EC1"/>
    <w:rsid w:val="00FB660C"/>
    <w:rsid w:val="00FB6C40"/>
    <w:rsid w:val="00FB6EC2"/>
    <w:rsid w:val="00FB7134"/>
    <w:rsid w:val="00FB7C6E"/>
    <w:rsid w:val="00FB7DB3"/>
    <w:rsid w:val="00FC0063"/>
    <w:rsid w:val="00FC05CF"/>
    <w:rsid w:val="00FC0F5E"/>
    <w:rsid w:val="00FC105C"/>
    <w:rsid w:val="00FC13DD"/>
    <w:rsid w:val="00FC18FF"/>
    <w:rsid w:val="00FC19C1"/>
    <w:rsid w:val="00FC23B4"/>
    <w:rsid w:val="00FC24DE"/>
    <w:rsid w:val="00FC3B2C"/>
    <w:rsid w:val="00FC3EFB"/>
    <w:rsid w:val="00FC449D"/>
    <w:rsid w:val="00FC44E9"/>
    <w:rsid w:val="00FC4B0F"/>
    <w:rsid w:val="00FC59FD"/>
    <w:rsid w:val="00FC66BA"/>
    <w:rsid w:val="00FD0F73"/>
    <w:rsid w:val="00FD1104"/>
    <w:rsid w:val="00FD20BB"/>
    <w:rsid w:val="00FD2E0A"/>
    <w:rsid w:val="00FD3244"/>
    <w:rsid w:val="00FD4EEC"/>
    <w:rsid w:val="00FD4F74"/>
    <w:rsid w:val="00FD67C0"/>
    <w:rsid w:val="00FD6997"/>
    <w:rsid w:val="00FD6B72"/>
    <w:rsid w:val="00FD6DEB"/>
    <w:rsid w:val="00FD7270"/>
    <w:rsid w:val="00FD73E6"/>
    <w:rsid w:val="00FE0D98"/>
    <w:rsid w:val="00FE15B0"/>
    <w:rsid w:val="00FE1E26"/>
    <w:rsid w:val="00FE2205"/>
    <w:rsid w:val="00FE2273"/>
    <w:rsid w:val="00FE3097"/>
    <w:rsid w:val="00FE30D6"/>
    <w:rsid w:val="00FE3349"/>
    <w:rsid w:val="00FE36CF"/>
    <w:rsid w:val="00FE3DBA"/>
    <w:rsid w:val="00FE3EF8"/>
    <w:rsid w:val="00FE45DC"/>
    <w:rsid w:val="00FE53A4"/>
    <w:rsid w:val="00FE59BE"/>
    <w:rsid w:val="00FE5F12"/>
    <w:rsid w:val="00FE625D"/>
    <w:rsid w:val="00FE64D4"/>
    <w:rsid w:val="00FE6D52"/>
    <w:rsid w:val="00FE6F2D"/>
    <w:rsid w:val="00FE713E"/>
    <w:rsid w:val="00FE7D69"/>
    <w:rsid w:val="00FE7F53"/>
    <w:rsid w:val="00FF06E2"/>
    <w:rsid w:val="00FF1158"/>
    <w:rsid w:val="00FF1DBE"/>
    <w:rsid w:val="00FF22AA"/>
    <w:rsid w:val="00FF2FFA"/>
    <w:rsid w:val="00FF3969"/>
    <w:rsid w:val="00FF3A4A"/>
    <w:rsid w:val="00FF412D"/>
    <w:rsid w:val="00FF453B"/>
    <w:rsid w:val="00FF4CE1"/>
    <w:rsid w:val="00FF53DD"/>
    <w:rsid w:val="00FF5768"/>
    <w:rsid w:val="00FF5EB7"/>
    <w:rsid w:val="00FF6017"/>
    <w:rsid w:val="00FF6376"/>
    <w:rsid w:val="00FF67AB"/>
    <w:rsid w:val="00FF6CA2"/>
    <w:rsid w:val="00FF6EEE"/>
    <w:rsid w:val="00FF79F6"/>
    <w:rsid w:val="00FF7CD5"/>
    <w:rsid w:val="01090065"/>
    <w:rsid w:val="0109A819"/>
    <w:rsid w:val="01257B7C"/>
    <w:rsid w:val="012D35D6"/>
    <w:rsid w:val="01343C46"/>
    <w:rsid w:val="0142F5A4"/>
    <w:rsid w:val="014AAF38"/>
    <w:rsid w:val="015E0C3C"/>
    <w:rsid w:val="0177E0F6"/>
    <w:rsid w:val="018163EE"/>
    <w:rsid w:val="01835141"/>
    <w:rsid w:val="0183B3B8"/>
    <w:rsid w:val="0190D923"/>
    <w:rsid w:val="01967D30"/>
    <w:rsid w:val="01AF130B"/>
    <w:rsid w:val="01D8653A"/>
    <w:rsid w:val="01FAE7B9"/>
    <w:rsid w:val="021E9E8B"/>
    <w:rsid w:val="023DD041"/>
    <w:rsid w:val="023E6118"/>
    <w:rsid w:val="0257F211"/>
    <w:rsid w:val="026A6A54"/>
    <w:rsid w:val="0271E47A"/>
    <w:rsid w:val="0291F5F6"/>
    <w:rsid w:val="02A210B8"/>
    <w:rsid w:val="02A2FBC6"/>
    <w:rsid w:val="02B1C330"/>
    <w:rsid w:val="02B4F465"/>
    <w:rsid w:val="02BCA06B"/>
    <w:rsid w:val="02D77AFF"/>
    <w:rsid w:val="02E3E571"/>
    <w:rsid w:val="02E44FFD"/>
    <w:rsid w:val="0322F7E6"/>
    <w:rsid w:val="0355426A"/>
    <w:rsid w:val="036213B8"/>
    <w:rsid w:val="0374FFEE"/>
    <w:rsid w:val="037642AD"/>
    <w:rsid w:val="0391BA2F"/>
    <w:rsid w:val="03943B09"/>
    <w:rsid w:val="03BC87EF"/>
    <w:rsid w:val="03C1321E"/>
    <w:rsid w:val="03E86748"/>
    <w:rsid w:val="03F06B1F"/>
    <w:rsid w:val="03F12B3E"/>
    <w:rsid w:val="040E9192"/>
    <w:rsid w:val="0411A7C2"/>
    <w:rsid w:val="041A0FDA"/>
    <w:rsid w:val="043026B0"/>
    <w:rsid w:val="0431CDB3"/>
    <w:rsid w:val="043D633F"/>
    <w:rsid w:val="04549059"/>
    <w:rsid w:val="04590541"/>
    <w:rsid w:val="0469E1DD"/>
    <w:rsid w:val="0475CDC6"/>
    <w:rsid w:val="047FEF76"/>
    <w:rsid w:val="049A7DA2"/>
    <w:rsid w:val="04C4AC88"/>
    <w:rsid w:val="04EF815C"/>
    <w:rsid w:val="04F81118"/>
    <w:rsid w:val="0506A3C0"/>
    <w:rsid w:val="050A45D5"/>
    <w:rsid w:val="0513A3E5"/>
    <w:rsid w:val="053043A9"/>
    <w:rsid w:val="0532D327"/>
    <w:rsid w:val="054B2C0D"/>
    <w:rsid w:val="0550E7DB"/>
    <w:rsid w:val="05519014"/>
    <w:rsid w:val="0553A311"/>
    <w:rsid w:val="0555AAFE"/>
    <w:rsid w:val="0555F6D7"/>
    <w:rsid w:val="055BDA94"/>
    <w:rsid w:val="0560506F"/>
    <w:rsid w:val="05888656"/>
    <w:rsid w:val="05919855"/>
    <w:rsid w:val="05AB2F2B"/>
    <w:rsid w:val="05EC07BF"/>
    <w:rsid w:val="0602C378"/>
    <w:rsid w:val="0629CC0A"/>
    <w:rsid w:val="063B81AF"/>
    <w:rsid w:val="0647A6C6"/>
    <w:rsid w:val="064FC543"/>
    <w:rsid w:val="066F2EA7"/>
    <w:rsid w:val="06A36BDD"/>
    <w:rsid w:val="06ABA247"/>
    <w:rsid w:val="06C59AB2"/>
    <w:rsid w:val="06E43E25"/>
    <w:rsid w:val="06E5A808"/>
    <w:rsid w:val="06F3407B"/>
    <w:rsid w:val="0702F5E4"/>
    <w:rsid w:val="0709B5D4"/>
    <w:rsid w:val="0713835C"/>
    <w:rsid w:val="071DB4DD"/>
    <w:rsid w:val="0722C77D"/>
    <w:rsid w:val="072E60F3"/>
    <w:rsid w:val="072F11A2"/>
    <w:rsid w:val="073913E7"/>
    <w:rsid w:val="07466469"/>
    <w:rsid w:val="07527B1D"/>
    <w:rsid w:val="0754975B"/>
    <w:rsid w:val="075618F9"/>
    <w:rsid w:val="076078E4"/>
    <w:rsid w:val="0767675B"/>
    <w:rsid w:val="079EE5E4"/>
    <w:rsid w:val="07A6FD00"/>
    <w:rsid w:val="07AAF8C6"/>
    <w:rsid w:val="07EC8B88"/>
    <w:rsid w:val="0801DD29"/>
    <w:rsid w:val="081CE963"/>
    <w:rsid w:val="082190E0"/>
    <w:rsid w:val="0826B16B"/>
    <w:rsid w:val="0839337D"/>
    <w:rsid w:val="083FB7F3"/>
    <w:rsid w:val="084948E7"/>
    <w:rsid w:val="08560B1E"/>
    <w:rsid w:val="086FD346"/>
    <w:rsid w:val="0878930E"/>
    <w:rsid w:val="087AFCC3"/>
    <w:rsid w:val="0883B053"/>
    <w:rsid w:val="0888A6F4"/>
    <w:rsid w:val="08935D4E"/>
    <w:rsid w:val="08A23EBC"/>
    <w:rsid w:val="08B4A73B"/>
    <w:rsid w:val="08B577FE"/>
    <w:rsid w:val="08B5E3D1"/>
    <w:rsid w:val="08D48A39"/>
    <w:rsid w:val="08D66442"/>
    <w:rsid w:val="08D93C27"/>
    <w:rsid w:val="08F41C25"/>
    <w:rsid w:val="0904B2FE"/>
    <w:rsid w:val="09066F1C"/>
    <w:rsid w:val="0927B02E"/>
    <w:rsid w:val="09382D98"/>
    <w:rsid w:val="09399A7A"/>
    <w:rsid w:val="0957D4B7"/>
    <w:rsid w:val="09805748"/>
    <w:rsid w:val="09877B0C"/>
    <w:rsid w:val="09B63A67"/>
    <w:rsid w:val="09BB815B"/>
    <w:rsid w:val="09CB8DDF"/>
    <w:rsid w:val="09DA4580"/>
    <w:rsid w:val="09E1C30F"/>
    <w:rsid w:val="09E80EE5"/>
    <w:rsid w:val="09F2C626"/>
    <w:rsid w:val="0A2DC714"/>
    <w:rsid w:val="0A39BF2A"/>
    <w:rsid w:val="0A49EAEF"/>
    <w:rsid w:val="0A611B47"/>
    <w:rsid w:val="0A6BC2B1"/>
    <w:rsid w:val="0AA573EE"/>
    <w:rsid w:val="0AA80322"/>
    <w:rsid w:val="0AA81B07"/>
    <w:rsid w:val="0ABABB1A"/>
    <w:rsid w:val="0AD0F281"/>
    <w:rsid w:val="0AEB241D"/>
    <w:rsid w:val="0B2DA95A"/>
    <w:rsid w:val="0B38FD82"/>
    <w:rsid w:val="0B42313F"/>
    <w:rsid w:val="0B64F992"/>
    <w:rsid w:val="0B7995D2"/>
    <w:rsid w:val="0B8ACC8B"/>
    <w:rsid w:val="0B8F3A7A"/>
    <w:rsid w:val="0B96E04E"/>
    <w:rsid w:val="0B999DBE"/>
    <w:rsid w:val="0BB2F19B"/>
    <w:rsid w:val="0BD621EB"/>
    <w:rsid w:val="0BE05C44"/>
    <w:rsid w:val="0BF0754D"/>
    <w:rsid w:val="0BF7E0E5"/>
    <w:rsid w:val="0C196754"/>
    <w:rsid w:val="0C21125F"/>
    <w:rsid w:val="0C242BE2"/>
    <w:rsid w:val="0C279F06"/>
    <w:rsid w:val="0C3B865D"/>
    <w:rsid w:val="0C427AE9"/>
    <w:rsid w:val="0C4C0D09"/>
    <w:rsid w:val="0C65EDEE"/>
    <w:rsid w:val="0C684676"/>
    <w:rsid w:val="0C76177F"/>
    <w:rsid w:val="0CA79533"/>
    <w:rsid w:val="0CC82AE8"/>
    <w:rsid w:val="0CD60470"/>
    <w:rsid w:val="0CE45E14"/>
    <w:rsid w:val="0D0814F9"/>
    <w:rsid w:val="0D18416A"/>
    <w:rsid w:val="0D2239D9"/>
    <w:rsid w:val="0D28A75E"/>
    <w:rsid w:val="0D2C2658"/>
    <w:rsid w:val="0D4E99B4"/>
    <w:rsid w:val="0D63FE07"/>
    <w:rsid w:val="0D64F248"/>
    <w:rsid w:val="0D79B566"/>
    <w:rsid w:val="0D84E55D"/>
    <w:rsid w:val="0DA5C29D"/>
    <w:rsid w:val="0DB7763C"/>
    <w:rsid w:val="0DB86A60"/>
    <w:rsid w:val="0DE75F16"/>
    <w:rsid w:val="0DF98954"/>
    <w:rsid w:val="0DFF5312"/>
    <w:rsid w:val="0E172D90"/>
    <w:rsid w:val="0E324349"/>
    <w:rsid w:val="0E4A020E"/>
    <w:rsid w:val="0E59DA84"/>
    <w:rsid w:val="0E6C1DAC"/>
    <w:rsid w:val="0E700578"/>
    <w:rsid w:val="0EBF8EB3"/>
    <w:rsid w:val="0ED7B600"/>
    <w:rsid w:val="0EE6AA4F"/>
    <w:rsid w:val="0EEB7EE6"/>
    <w:rsid w:val="0EFBCD58"/>
    <w:rsid w:val="0EFD4C6F"/>
    <w:rsid w:val="0EFDE35D"/>
    <w:rsid w:val="0F02E89F"/>
    <w:rsid w:val="0F0CB74E"/>
    <w:rsid w:val="0F113228"/>
    <w:rsid w:val="0F2CC3D7"/>
    <w:rsid w:val="0F322C85"/>
    <w:rsid w:val="0F5E8CC5"/>
    <w:rsid w:val="0F839F72"/>
    <w:rsid w:val="0F8FA99B"/>
    <w:rsid w:val="0F9CA642"/>
    <w:rsid w:val="0F9FA01C"/>
    <w:rsid w:val="0FA38938"/>
    <w:rsid w:val="0FBAFEA1"/>
    <w:rsid w:val="0FE0A16F"/>
    <w:rsid w:val="0FE89748"/>
    <w:rsid w:val="0FF483E3"/>
    <w:rsid w:val="1001355E"/>
    <w:rsid w:val="10116BD5"/>
    <w:rsid w:val="1020A300"/>
    <w:rsid w:val="1025CF39"/>
    <w:rsid w:val="10393DAA"/>
    <w:rsid w:val="104D02F1"/>
    <w:rsid w:val="105A8CB3"/>
    <w:rsid w:val="1069878B"/>
    <w:rsid w:val="106E7FAB"/>
    <w:rsid w:val="1071CBC3"/>
    <w:rsid w:val="107C2C48"/>
    <w:rsid w:val="107D4F88"/>
    <w:rsid w:val="108509A2"/>
    <w:rsid w:val="1088CBC2"/>
    <w:rsid w:val="10933DB0"/>
    <w:rsid w:val="10A1B1FD"/>
    <w:rsid w:val="10AF1506"/>
    <w:rsid w:val="10BE1C63"/>
    <w:rsid w:val="10C2D4AF"/>
    <w:rsid w:val="10ED6AD8"/>
    <w:rsid w:val="10F361E5"/>
    <w:rsid w:val="110A3223"/>
    <w:rsid w:val="1115FF40"/>
    <w:rsid w:val="1141C607"/>
    <w:rsid w:val="11473D3F"/>
    <w:rsid w:val="1152EED0"/>
    <w:rsid w:val="11563DC1"/>
    <w:rsid w:val="116DADCD"/>
    <w:rsid w:val="11743B5B"/>
    <w:rsid w:val="1199E3C6"/>
    <w:rsid w:val="119C930A"/>
    <w:rsid w:val="119D89B6"/>
    <w:rsid w:val="11B21F58"/>
    <w:rsid w:val="11B2D709"/>
    <w:rsid w:val="11C859E6"/>
    <w:rsid w:val="11D264B9"/>
    <w:rsid w:val="11F6B6E3"/>
    <w:rsid w:val="11F93AAD"/>
    <w:rsid w:val="11FD29A6"/>
    <w:rsid w:val="11FF5A21"/>
    <w:rsid w:val="120BEB36"/>
    <w:rsid w:val="121C4214"/>
    <w:rsid w:val="121CC123"/>
    <w:rsid w:val="1228B270"/>
    <w:rsid w:val="12406359"/>
    <w:rsid w:val="1241E655"/>
    <w:rsid w:val="124A6166"/>
    <w:rsid w:val="1255331B"/>
    <w:rsid w:val="125E3318"/>
    <w:rsid w:val="12737098"/>
    <w:rsid w:val="1277E398"/>
    <w:rsid w:val="1279D663"/>
    <w:rsid w:val="128B7F9E"/>
    <w:rsid w:val="129CF786"/>
    <w:rsid w:val="12AD6A1F"/>
    <w:rsid w:val="12C622B9"/>
    <w:rsid w:val="12FEFDE9"/>
    <w:rsid w:val="1307C426"/>
    <w:rsid w:val="1308026C"/>
    <w:rsid w:val="1318FDCC"/>
    <w:rsid w:val="134EFBFF"/>
    <w:rsid w:val="1355D10E"/>
    <w:rsid w:val="1359ED4B"/>
    <w:rsid w:val="13693B25"/>
    <w:rsid w:val="1374EE69"/>
    <w:rsid w:val="13A57145"/>
    <w:rsid w:val="13AD5ECB"/>
    <w:rsid w:val="1416A4E2"/>
    <w:rsid w:val="142AC2F9"/>
    <w:rsid w:val="142C88A1"/>
    <w:rsid w:val="145013B2"/>
    <w:rsid w:val="1457CFFA"/>
    <w:rsid w:val="146565DE"/>
    <w:rsid w:val="146E9496"/>
    <w:rsid w:val="147446EB"/>
    <w:rsid w:val="14A8AF1E"/>
    <w:rsid w:val="14C1CE9A"/>
    <w:rsid w:val="14CDD769"/>
    <w:rsid w:val="14D2192D"/>
    <w:rsid w:val="14EC1416"/>
    <w:rsid w:val="14FAF92F"/>
    <w:rsid w:val="1508B5DC"/>
    <w:rsid w:val="151A3DF8"/>
    <w:rsid w:val="15313EDB"/>
    <w:rsid w:val="1542FECA"/>
    <w:rsid w:val="1546325C"/>
    <w:rsid w:val="154A26DA"/>
    <w:rsid w:val="1557D51E"/>
    <w:rsid w:val="155D220D"/>
    <w:rsid w:val="156DAF26"/>
    <w:rsid w:val="1574081E"/>
    <w:rsid w:val="15834E33"/>
    <w:rsid w:val="158C1A0E"/>
    <w:rsid w:val="158F5373"/>
    <w:rsid w:val="159BCF23"/>
    <w:rsid w:val="15A8C3D1"/>
    <w:rsid w:val="15B82454"/>
    <w:rsid w:val="15C5428F"/>
    <w:rsid w:val="15C93C9E"/>
    <w:rsid w:val="15D10CBE"/>
    <w:rsid w:val="15D3FD1E"/>
    <w:rsid w:val="15D81263"/>
    <w:rsid w:val="15DA5220"/>
    <w:rsid w:val="15DADC56"/>
    <w:rsid w:val="15DD972F"/>
    <w:rsid w:val="160CA1A0"/>
    <w:rsid w:val="160FE58A"/>
    <w:rsid w:val="16173380"/>
    <w:rsid w:val="1619B8A3"/>
    <w:rsid w:val="161A5889"/>
    <w:rsid w:val="161BB9F0"/>
    <w:rsid w:val="16258E92"/>
    <w:rsid w:val="164DC53C"/>
    <w:rsid w:val="16688C71"/>
    <w:rsid w:val="167A2E2F"/>
    <w:rsid w:val="168503B0"/>
    <w:rsid w:val="16C19ACD"/>
    <w:rsid w:val="16CD0F3C"/>
    <w:rsid w:val="16CD96ED"/>
    <w:rsid w:val="16D4CC94"/>
    <w:rsid w:val="16DD1207"/>
    <w:rsid w:val="16E3D07F"/>
    <w:rsid w:val="16E7A374"/>
    <w:rsid w:val="16EDF232"/>
    <w:rsid w:val="17005A32"/>
    <w:rsid w:val="1701D9FA"/>
    <w:rsid w:val="170F1693"/>
    <w:rsid w:val="17102EBE"/>
    <w:rsid w:val="1732F55D"/>
    <w:rsid w:val="173B84FF"/>
    <w:rsid w:val="176A0FDF"/>
    <w:rsid w:val="176E96CE"/>
    <w:rsid w:val="177A7645"/>
    <w:rsid w:val="1788A547"/>
    <w:rsid w:val="179048BC"/>
    <w:rsid w:val="1797B3BC"/>
    <w:rsid w:val="17C4166F"/>
    <w:rsid w:val="17C69F85"/>
    <w:rsid w:val="17CA2F7D"/>
    <w:rsid w:val="17D992AF"/>
    <w:rsid w:val="1805117E"/>
    <w:rsid w:val="180C6D07"/>
    <w:rsid w:val="18125C49"/>
    <w:rsid w:val="1812D403"/>
    <w:rsid w:val="18460CDC"/>
    <w:rsid w:val="186156C0"/>
    <w:rsid w:val="18655D27"/>
    <w:rsid w:val="187BBD78"/>
    <w:rsid w:val="1880CFEE"/>
    <w:rsid w:val="1884A461"/>
    <w:rsid w:val="18969A99"/>
    <w:rsid w:val="18ADE3A9"/>
    <w:rsid w:val="18DB9882"/>
    <w:rsid w:val="18EEBD61"/>
    <w:rsid w:val="19012713"/>
    <w:rsid w:val="190CFE9D"/>
    <w:rsid w:val="190F1D47"/>
    <w:rsid w:val="191D17E3"/>
    <w:rsid w:val="19206DF4"/>
    <w:rsid w:val="193027B8"/>
    <w:rsid w:val="193935DF"/>
    <w:rsid w:val="196545ED"/>
    <w:rsid w:val="196FAF1E"/>
    <w:rsid w:val="196FE3A0"/>
    <w:rsid w:val="1972EF83"/>
    <w:rsid w:val="1975C039"/>
    <w:rsid w:val="198A9E93"/>
    <w:rsid w:val="19B01397"/>
    <w:rsid w:val="19C6E0E0"/>
    <w:rsid w:val="19CF443C"/>
    <w:rsid w:val="19DFE3BF"/>
    <w:rsid w:val="19E19C7C"/>
    <w:rsid w:val="19E7FD88"/>
    <w:rsid w:val="1A157598"/>
    <w:rsid w:val="1A1ACF4F"/>
    <w:rsid w:val="1A2D4DA9"/>
    <w:rsid w:val="1A2E729E"/>
    <w:rsid w:val="1A4D2EDE"/>
    <w:rsid w:val="1A4D42A4"/>
    <w:rsid w:val="1A593A79"/>
    <w:rsid w:val="1A768B07"/>
    <w:rsid w:val="1A7C24C3"/>
    <w:rsid w:val="1A7F7DF4"/>
    <w:rsid w:val="1A816DAF"/>
    <w:rsid w:val="1A9AC0D4"/>
    <w:rsid w:val="1AA5E6C9"/>
    <w:rsid w:val="1AB7F1A5"/>
    <w:rsid w:val="1AC0529E"/>
    <w:rsid w:val="1ACB9391"/>
    <w:rsid w:val="1AD9DE94"/>
    <w:rsid w:val="1ADEEBFA"/>
    <w:rsid w:val="1AF67812"/>
    <w:rsid w:val="1B04CB54"/>
    <w:rsid w:val="1B327C74"/>
    <w:rsid w:val="1B4D90DA"/>
    <w:rsid w:val="1B5DB076"/>
    <w:rsid w:val="1B65A1E9"/>
    <w:rsid w:val="1B7C9AAF"/>
    <w:rsid w:val="1B87EDD4"/>
    <w:rsid w:val="1B929F6C"/>
    <w:rsid w:val="1B964494"/>
    <w:rsid w:val="1BB2A04D"/>
    <w:rsid w:val="1BC39889"/>
    <w:rsid w:val="1BCB5BD2"/>
    <w:rsid w:val="1BE65255"/>
    <w:rsid w:val="1BF9354B"/>
    <w:rsid w:val="1C02647A"/>
    <w:rsid w:val="1C03035C"/>
    <w:rsid w:val="1C0F7D76"/>
    <w:rsid w:val="1C200FD6"/>
    <w:rsid w:val="1C20AE67"/>
    <w:rsid w:val="1C22A9FD"/>
    <w:rsid w:val="1C2D1ED8"/>
    <w:rsid w:val="1C4BC2B9"/>
    <w:rsid w:val="1C57CF94"/>
    <w:rsid w:val="1C5AE694"/>
    <w:rsid w:val="1C6E2B88"/>
    <w:rsid w:val="1C9C57FA"/>
    <w:rsid w:val="1C9EABE5"/>
    <w:rsid w:val="1CC6AEA5"/>
    <w:rsid w:val="1CCA0B92"/>
    <w:rsid w:val="1CD02C83"/>
    <w:rsid w:val="1CEEE466"/>
    <w:rsid w:val="1CF1A4A9"/>
    <w:rsid w:val="1D08C0CC"/>
    <w:rsid w:val="1D1C34C0"/>
    <w:rsid w:val="1D333357"/>
    <w:rsid w:val="1D48A68D"/>
    <w:rsid w:val="1D544111"/>
    <w:rsid w:val="1D5934A1"/>
    <w:rsid w:val="1D66B3CB"/>
    <w:rsid w:val="1D6A114A"/>
    <w:rsid w:val="1D7A4C8F"/>
    <w:rsid w:val="1D7D1DBC"/>
    <w:rsid w:val="1D87F026"/>
    <w:rsid w:val="1D9B1622"/>
    <w:rsid w:val="1DCDEE9F"/>
    <w:rsid w:val="1DDAE941"/>
    <w:rsid w:val="1E0856EF"/>
    <w:rsid w:val="1E1322F7"/>
    <w:rsid w:val="1E158BEC"/>
    <w:rsid w:val="1E17239F"/>
    <w:rsid w:val="1E277432"/>
    <w:rsid w:val="1E35061F"/>
    <w:rsid w:val="1E3B0FC5"/>
    <w:rsid w:val="1E63F6ED"/>
    <w:rsid w:val="1E7A7AF7"/>
    <w:rsid w:val="1E8CD4C1"/>
    <w:rsid w:val="1EA5C6AE"/>
    <w:rsid w:val="1EBD5279"/>
    <w:rsid w:val="1ED88DEE"/>
    <w:rsid w:val="1EDE9FAD"/>
    <w:rsid w:val="1EF7A09D"/>
    <w:rsid w:val="1EFAECC2"/>
    <w:rsid w:val="1F050B48"/>
    <w:rsid w:val="1F093CD3"/>
    <w:rsid w:val="1F0F2C84"/>
    <w:rsid w:val="1F168955"/>
    <w:rsid w:val="1F233F12"/>
    <w:rsid w:val="1F357383"/>
    <w:rsid w:val="1F9BE781"/>
    <w:rsid w:val="1F9C507B"/>
    <w:rsid w:val="1FA9F7A1"/>
    <w:rsid w:val="1FB878A7"/>
    <w:rsid w:val="1FD246C1"/>
    <w:rsid w:val="1FD29188"/>
    <w:rsid w:val="1FD6ADB7"/>
    <w:rsid w:val="1FD76E6D"/>
    <w:rsid w:val="1FD859D6"/>
    <w:rsid w:val="1FE73AA2"/>
    <w:rsid w:val="1FFBD04A"/>
    <w:rsid w:val="20143D0C"/>
    <w:rsid w:val="20211324"/>
    <w:rsid w:val="20317551"/>
    <w:rsid w:val="203EDC9B"/>
    <w:rsid w:val="204774A9"/>
    <w:rsid w:val="204A6EAE"/>
    <w:rsid w:val="205103F8"/>
    <w:rsid w:val="20537171"/>
    <w:rsid w:val="206A877B"/>
    <w:rsid w:val="206FCA65"/>
    <w:rsid w:val="2072223B"/>
    <w:rsid w:val="20998944"/>
    <w:rsid w:val="209DB422"/>
    <w:rsid w:val="20A470E4"/>
    <w:rsid w:val="20AE7A86"/>
    <w:rsid w:val="20D2B2C2"/>
    <w:rsid w:val="20F322F3"/>
    <w:rsid w:val="2112EF08"/>
    <w:rsid w:val="21325A12"/>
    <w:rsid w:val="213B1FA9"/>
    <w:rsid w:val="21525C4F"/>
    <w:rsid w:val="215A1EFB"/>
    <w:rsid w:val="2168D3B1"/>
    <w:rsid w:val="21701D8B"/>
    <w:rsid w:val="21906BCF"/>
    <w:rsid w:val="21A34FDF"/>
    <w:rsid w:val="21B9A655"/>
    <w:rsid w:val="21C3103F"/>
    <w:rsid w:val="21F50E14"/>
    <w:rsid w:val="220BDF79"/>
    <w:rsid w:val="222AD998"/>
    <w:rsid w:val="2266F122"/>
    <w:rsid w:val="2267D598"/>
    <w:rsid w:val="22842B06"/>
    <w:rsid w:val="2292F407"/>
    <w:rsid w:val="229D49D1"/>
    <w:rsid w:val="22F249FF"/>
    <w:rsid w:val="231EECF3"/>
    <w:rsid w:val="232871FA"/>
    <w:rsid w:val="23421EE4"/>
    <w:rsid w:val="23527A0B"/>
    <w:rsid w:val="236D5648"/>
    <w:rsid w:val="23A36834"/>
    <w:rsid w:val="23A97623"/>
    <w:rsid w:val="23B1A864"/>
    <w:rsid w:val="23BA9479"/>
    <w:rsid w:val="23C73AB3"/>
    <w:rsid w:val="23DAEF93"/>
    <w:rsid w:val="23E73033"/>
    <w:rsid w:val="23FBE2B0"/>
    <w:rsid w:val="2408B62D"/>
    <w:rsid w:val="241A3C57"/>
    <w:rsid w:val="243783A6"/>
    <w:rsid w:val="24451BC7"/>
    <w:rsid w:val="246B4F89"/>
    <w:rsid w:val="246E54E0"/>
    <w:rsid w:val="249FA1D7"/>
    <w:rsid w:val="24B8DF9A"/>
    <w:rsid w:val="24C75D4B"/>
    <w:rsid w:val="24C7F9FA"/>
    <w:rsid w:val="24C9CBDC"/>
    <w:rsid w:val="24CD07CD"/>
    <w:rsid w:val="24D642B6"/>
    <w:rsid w:val="24E1EC9D"/>
    <w:rsid w:val="24FCA990"/>
    <w:rsid w:val="25025CB2"/>
    <w:rsid w:val="2508AE1B"/>
    <w:rsid w:val="251647E4"/>
    <w:rsid w:val="253BCEBF"/>
    <w:rsid w:val="253FEA2D"/>
    <w:rsid w:val="25402030"/>
    <w:rsid w:val="2540E2CB"/>
    <w:rsid w:val="254451A8"/>
    <w:rsid w:val="25507CB4"/>
    <w:rsid w:val="25581061"/>
    <w:rsid w:val="2575CDBC"/>
    <w:rsid w:val="257A8B04"/>
    <w:rsid w:val="25B3DF15"/>
    <w:rsid w:val="25B5F42B"/>
    <w:rsid w:val="25C94DC0"/>
    <w:rsid w:val="25F7A76B"/>
    <w:rsid w:val="25F827C6"/>
    <w:rsid w:val="25F904BB"/>
    <w:rsid w:val="26057C2F"/>
    <w:rsid w:val="2645B144"/>
    <w:rsid w:val="2650C12F"/>
    <w:rsid w:val="26633102"/>
    <w:rsid w:val="2663CA5B"/>
    <w:rsid w:val="2668830E"/>
    <w:rsid w:val="266ACBE8"/>
    <w:rsid w:val="269877D5"/>
    <w:rsid w:val="26A1498F"/>
    <w:rsid w:val="26A496E5"/>
    <w:rsid w:val="26AB480A"/>
    <w:rsid w:val="26DADE3C"/>
    <w:rsid w:val="26EB829A"/>
    <w:rsid w:val="26F45364"/>
    <w:rsid w:val="26F89A95"/>
    <w:rsid w:val="2716458E"/>
    <w:rsid w:val="271E4A9B"/>
    <w:rsid w:val="271F89F6"/>
    <w:rsid w:val="2722A4D8"/>
    <w:rsid w:val="2730F606"/>
    <w:rsid w:val="2734039C"/>
    <w:rsid w:val="273A10E7"/>
    <w:rsid w:val="273B8FD4"/>
    <w:rsid w:val="2745DA2A"/>
    <w:rsid w:val="2755EC58"/>
    <w:rsid w:val="27650077"/>
    <w:rsid w:val="276EE852"/>
    <w:rsid w:val="27ABB42B"/>
    <w:rsid w:val="27AD8B81"/>
    <w:rsid w:val="27AED669"/>
    <w:rsid w:val="27B7C545"/>
    <w:rsid w:val="27C4B502"/>
    <w:rsid w:val="27C8FFFB"/>
    <w:rsid w:val="27D52CF0"/>
    <w:rsid w:val="27E21E60"/>
    <w:rsid w:val="27EDA2E5"/>
    <w:rsid w:val="27FD7F94"/>
    <w:rsid w:val="27FF67D5"/>
    <w:rsid w:val="28107BD7"/>
    <w:rsid w:val="28174132"/>
    <w:rsid w:val="281B52E6"/>
    <w:rsid w:val="282B36BE"/>
    <w:rsid w:val="2835D8F8"/>
    <w:rsid w:val="285C5100"/>
    <w:rsid w:val="2868B44B"/>
    <w:rsid w:val="28847496"/>
    <w:rsid w:val="289176E4"/>
    <w:rsid w:val="28AB082B"/>
    <w:rsid w:val="28B512AB"/>
    <w:rsid w:val="28B54842"/>
    <w:rsid w:val="28C34F2A"/>
    <w:rsid w:val="28CA908A"/>
    <w:rsid w:val="28CD6D7F"/>
    <w:rsid w:val="28EAF2D6"/>
    <w:rsid w:val="28F10D2C"/>
    <w:rsid w:val="29034320"/>
    <w:rsid w:val="290AA5C5"/>
    <w:rsid w:val="29173D29"/>
    <w:rsid w:val="291BE60D"/>
    <w:rsid w:val="2920F0BD"/>
    <w:rsid w:val="29276BC3"/>
    <w:rsid w:val="292DCB7C"/>
    <w:rsid w:val="2941DE8D"/>
    <w:rsid w:val="29479737"/>
    <w:rsid w:val="29618B83"/>
    <w:rsid w:val="29692F3C"/>
    <w:rsid w:val="297E48EF"/>
    <w:rsid w:val="2984CB67"/>
    <w:rsid w:val="2999E22D"/>
    <w:rsid w:val="299DBCF7"/>
    <w:rsid w:val="29A60288"/>
    <w:rsid w:val="29B35065"/>
    <w:rsid w:val="29B66239"/>
    <w:rsid w:val="29BAB781"/>
    <w:rsid w:val="29CED833"/>
    <w:rsid w:val="29DD3EE9"/>
    <w:rsid w:val="29E17F99"/>
    <w:rsid w:val="29FA2AD5"/>
    <w:rsid w:val="2A02413D"/>
    <w:rsid w:val="2A052736"/>
    <w:rsid w:val="2A05C2FE"/>
    <w:rsid w:val="2A28C9C8"/>
    <w:rsid w:val="2A63A8C6"/>
    <w:rsid w:val="2A6A5EF4"/>
    <w:rsid w:val="2A72AB9A"/>
    <w:rsid w:val="2A88D0CB"/>
    <w:rsid w:val="2A8CEC21"/>
    <w:rsid w:val="2A9279CF"/>
    <w:rsid w:val="2AAC2FE9"/>
    <w:rsid w:val="2AC69808"/>
    <w:rsid w:val="2AD4B498"/>
    <w:rsid w:val="2AD6AD2C"/>
    <w:rsid w:val="2AD84039"/>
    <w:rsid w:val="2AE1D5DF"/>
    <w:rsid w:val="2AFE625E"/>
    <w:rsid w:val="2B0F9B11"/>
    <w:rsid w:val="2B10369F"/>
    <w:rsid w:val="2B2C60A9"/>
    <w:rsid w:val="2B354340"/>
    <w:rsid w:val="2B4F33A9"/>
    <w:rsid w:val="2B5AFAD2"/>
    <w:rsid w:val="2B5D6200"/>
    <w:rsid w:val="2B7A93DF"/>
    <w:rsid w:val="2B846ACE"/>
    <w:rsid w:val="2BA41A1A"/>
    <w:rsid w:val="2BBEC464"/>
    <w:rsid w:val="2BED8DD7"/>
    <w:rsid w:val="2BFA644B"/>
    <w:rsid w:val="2C102D4D"/>
    <w:rsid w:val="2C1FC74B"/>
    <w:rsid w:val="2C2CBECF"/>
    <w:rsid w:val="2C386422"/>
    <w:rsid w:val="2C70CB43"/>
    <w:rsid w:val="2C75AFC4"/>
    <w:rsid w:val="2C765604"/>
    <w:rsid w:val="2C821D93"/>
    <w:rsid w:val="2CAFCA01"/>
    <w:rsid w:val="2CD8C3C0"/>
    <w:rsid w:val="2CDADB56"/>
    <w:rsid w:val="2CDB50C1"/>
    <w:rsid w:val="2CDF5208"/>
    <w:rsid w:val="2CFB212C"/>
    <w:rsid w:val="2D1FCCC9"/>
    <w:rsid w:val="2D26C46C"/>
    <w:rsid w:val="2D396EED"/>
    <w:rsid w:val="2D399019"/>
    <w:rsid w:val="2D399903"/>
    <w:rsid w:val="2D3F8C53"/>
    <w:rsid w:val="2D4167A4"/>
    <w:rsid w:val="2D7E688F"/>
    <w:rsid w:val="2D7FCCFA"/>
    <w:rsid w:val="2D841F98"/>
    <w:rsid w:val="2DA69776"/>
    <w:rsid w:val="2DD286B2"/>
    <w:rsid w:val="2DDEEDD5"/>
    <w:rsid w:val="2DE6B84A"/>
    <w:rsid w:val="2E12DE4B"/>
    <w:rsid w:val="2E26943D"/>
    <w:rsid w:val="2E365ACB"/>
    <w:rsid w:val="2E517DF2"/>
    <w:rsid w:val="2E551D66"/>
    <w:rsid w:val="2E5ACB2D"/>
    <w:rsid w:val="2E6BF319"/>
    <w:rsid w:val="2E74372B"/>
    <w:rsid w:val="2E831FCA"/>
    <w:rsid w:val="2E8D595F"/>
    <w:rsid w:val="2E9666C2"/>
    <w:rsid w:val="2EA8E374"/>
    <w:rsid w:val="2EA96EF3"/>
    <w:rsid w:val="2EBC8A03"/>
    <w:rsid w:val="2ECEE903"/>
    <w:rsid w:val="2EDFDAFC"/>
    <w:rsid w:val="2EE0FEB3"/>
    <w:rsid w:val="2EED0CDF"/>
    <w:rsid w:val="2EF3F2B3"/>
    <w:rsid w:val="2EFD9EF7"/>
    <w:rsid w:val="2F189E3A"/>
    <w:rsid w:val="2F332A33"/>
    <w:rsid w:val="2F3E0E80"/>
    <w:rsid w:val="2F459790"/>
    <w:rsid w:val="2F592F65"/>
    <w:rsid w:val="2F661F1F"/>
    <w:rsid w:val="2F6DE99E"/>
    <w:rsid w:val="2F8A806D"/>
    <w:rsid w:val="2F98FAA5"/>
    <w:rsid w:val="2F9AEF02"/>
    <w:rsid w:val="2FB89710"/>
    <w:rsid w:val="2FC33712"/>
    <w:rsid w:val="2FC78BBB"/>
    <w:rsid w:val="2FD2E958"/>
    <w:rsid w:val="2FE06BB8"/>
    <w:rsid w:val="2FE325A4"/>
    <w:rsid w:val="2FF23BBB"/>
    <w:rsid w:val="30027A81"/>
    <w:rsid w:val="301C7DE1"/>
    <w:rsid w:val="302AA6D7"/>
    <w:rsid w:val="302B515B"/>
    <w:rsid w:val="3039B4F1"/>
    <w:rsid w:val="30572DF0"/>
    <w:rsid w:val="306B9AAD"/>
    <w:rsid w:val="307AB459"/>
    <w:rsid w:val="308B0BA7"/>
    <w:rsid w:val="30988C6B"/>
    <w:rsid w:val="30A05BCE"/>
    <w:rsid w:val="30B438F2"/>
    <w:rsid w:val="30C09D23"/>
    <w:rsid w:val="30C427B7"/>
    <w:rsid w:val="30CBB4B5"/>
    <w:rsid w:val="30DAE3FF"/>
    <w:rsid w:val="30ED1A1A"/>
    <w:rsid w:val="30F12CEE"/>
    <w:rsid w:val="30F1423C"/>
    <w:rsid w:val="3124D3BD"/>
    <w:rsid w:val="312DA6B4"/>
    <w:rsid w:val="3134EEC8"/>
    <w:rsid w:val="31383624"/>
    <w:rsid w:val="315E9774"/>
    <w:rsid w:val="319376CD"/>
    <w:rsid w:val="31C19B8A"/>
    <w:rsid w:val="31C27DE7"/>
    <w:rsid w:val="31D33867"/>
    <w:rsid w:val="31E9489E"/>
    <w:rsid w:val="31EB8EA8"/>
    <w:rsid w:val="31F54A9A"/>
    <w:rsid w:val="320BD102"/>
    <w:rsid w:val="3217089A"/>
    <w:rsid w:val="321C34D4"/>
    <w:rsid w:val="3247E668"/>
    <w:rsid w:val="3266659C"/>
    <w:rsid w:val="326C0ECF"/>
    <w:rsid w:val="32931F07"/>
    <w:rsid w:val="329A7C18"/>
    <w:rsid w:val="32A00FC3"/>
    <w:rsid w:val="32AD961B"/>
    <w:rsid w:val="32CE68AD"/>
    <w:rsid w:val="32D55EF9"/>
    <w:rsid w:val="32DA7BDB"/>
    <w:rsid w:val="32DAD871"/>
    <w:rsid w:val="32FBE82E"/>
    <w:rsid w:val="3340651D"/>
    <w:rsid w:val="334C225E"/>
    <w:rsid w:val="3356353D"/>
    <w:rsid w:val="33694663"/>
    <w:rsid w:val="337E92D1"/>
    <w:rsid w:val="33824411"/>
    <w:rsid w:val="33A65634"/>
    <w:rsid w:val="33ABA915"/>
    <w:rsid w:val="33AF7E77"/>
    <w:rsid w:val="33C55818"/>
    <w:rsid w:val="33F2A49F"/>
    <w:rsid w:val="34067F4A"/>
    <w:rsid w:val="340C9226"/>
    <w:rsid w:val="340E5EB5"/>
    <w:rsid w:val="34247BB0"/>
    <w:rsid w:val="342B436D"/>
    <w:rsid w:val="34337487"/>
    <w:rsid w:val="343883D9"/>
    <w:rsid w:val="34566F4C"/>
    <w:rsid w:val="3458F369"/>
    <w:rsid w:val="34650D6B"/>
    <w:rsid w:val="34705766"/>
    <w:rsid w:val="3478AF71"/>
    <w:rsid w:val="3480641A"/>
    <w:rsid w:val="34913A4A"/>
    <w:rsid w:val="34B206F8"/>
    <w:rsid w:val="34B3A256"/>
    <w:rsid w:val="34C15BBD"/>
    <w:rsid w:val="34C18099"/>
    <w:rsid w:val="34C1B96D"/>
    <w:rsid w:val="34D18680"/>
    <w:rsid w:val="34D5DC67"/>
    <w:rsid w:val="34DF3BA1"/>
    <w:rsid w:val="35098F25"/>
    <w:rsid w:val="350EB763"/>
    <w:rsid w:val="353D2715"/>
    <w:rsid w:val="3577695E"/>
    <w:rsid w:val="3578FE57"/>
    <w:rsid w:val="359D37D6"/>
    <w:rsid w:val="35D90679"/>
    <w:rsid w:val="35E2FEBD"/>
    <w:rsid w:val="360A19D7"/>
    <w:rsid w:val="3615FD1F"/>
    <w:rsid w:val="361D8B86"/>
    <w:rsid w:val="365208AB"/>
    <w:rsid w:val="36563DAE"/>
    <w:rsid w:val="3659A8B3"/>
    <w:rsid w:val="365A402E"/>
    <w:rsid w:val="365CE9BB"/>
    <w:rsid w:val="36600ED7"/>
    <w:rsid w:val="3661E3A5"/>
    <w:rsid w:val="36794C78"/>
    <w:rsid w:val="368CB902"/>
    <w:rsid w:val="36965B43"/>
    <w:rsid w:val="369DE691"/>
    <w:rsid w:val="36B8C079"/>
    <w:rsid w:val="36C6C707"/>
    <w:rsid w:val="3700B18A"/>
    <w:rsid w:val="3716A25E"/>
    <w:rsid w:val="3727AB5F"/>
    <w:rsid w:val="372FF8F1"/>
    <w:rsid w:val="3738CF6D"/>
    <w:rsid w:val="3740DDDE"/>
    <w:rsid w:val="3743089A"/>
    <w:rsid w:val="37456E5B"/>
    <w:rsid w:val="374E2E1F"/>
    <w:rsid w:val="375C49EB"/>
    <w:rsid w:val="376BB415"/>
    <w:rsid w:val="377AC97E"/>
    <w:rsid w:val="37B4F685"/>
    <w:rsid w:val="37B8A595"/>
    <w:rsid w:val="37BA12C9"/>
    <w:rsid w:val="37BF156E"/>
    <w:rsid w:val="37C9E66B"/>
    <w:rsid w:val="37D4FA0F"/>
    <w:rsid w:val="37F882F9"/>
    <w:rsid w:val="38050A14"/>
    <w:rsid w:val="38282253"/>
    <w:rsid w:val="382A2E56"/>
    <w:rsid w:val="382C08FB"/>
    <w:rsid w:val="3839A767"/>
    <w:rsid w:val="3847D45C"/>
    <w:rsid w:val="3873F80A"/>
    <w:rsid w:val="38768AE4"/>
    <w:rsid w:val="387C2C7F"/>
    <w:rsid w:val="389CA97F"/>
    <w:rsid w:val="38B3D480"/>
    <w:rsid w:val="38C24A20"/>
    <w:rsid w:val="38DE9CF8"/>
    <w:rsid w:val="38EA24FC"/>
    <w:rsid w:val="393271AD"/>
    <w:rsid w:val="397AB28E"/>
    <w:rsid w:val="397E77DA"/>
    <w:rsid w:val="39B0A8C1"/>
    <w:rsid w:val="39C9E40D"/>
    <w:rsid w:val="39E6B354"/>
    <w:rsid w:val="39EB9886"/>
    <w:rsid w:val="39F50F37"/>
    <w:rsid w:val="39FCFB07"/>
    <w:rsid w:val="39FE67C9"/>
    <w:rsid w:val="3A14DE02"/>
    <w:rsid w:val="3A22D096"/>
    <w:rsid w:val="3A37AD0C"/>
    <w:rsid w:val="3A442445"/>
    <w:rsid w:val="3A457BAA"/>
    <w:rsid w:val="3A6592A0"/>
    <w:rsid w:val="3A6DF85B"/>
    <w:rsid w:val="3A6E94A1"/>
    <w:rsid w:val="3A6F07F1"/>
    <w:rsid w:val="3A7B00A8"/>
    <w:rsid w:val="3A92002A"/>
    <w:rsid w:val="3AAF9ECA"/>
    <w:rsid w:val="3ABCEB70"/>
    <w:rsid w:val="3ACBCD07"/>
    <w:rsid w:val="3ADFBC3C"/>
    <w:rsid w:val="3AF91D89"/>
    <w:rsid w:val="3AFA5751"/>
    <w:rsid w:val="3AFFDC43"/>
    <w:rsid w:val="3B1D20CD"/>
    <w:rsid w:val="3B33055E"/>
    <w:rsid w:val="3B353F09"/>
    <w:rsid w:val="3B447B6E"/>
    <w:rsid w:val="3B591F32"/>
    <w:rsid w:val="3B59CA15"/>
    <w:rsid w:val="3B6377B3"/>
    <w:rsid w:val="3B657978"/>
    <w:rsid w:val="3B70D348"/>
    <w:rsid w:val="3B758D26"/>
    <w:rsid w:val="3B7CEAF0"/>
    <w:rsid w:val="3B94FA92"/>
    <w:rsid w:val="3B9510AB"/>
    <w:rsid w:val="3BAD184D"/>
    <w:rsid w:val="3BC209AF"/>
    <w:rsid w:val="3BDB8B35"/>
    <w:rsid w:val="3BF8DB84"/>
    <w:rsid w:val="3C243F3B"/>
    <w:rsid w:val="3C28DCC6"/>
    <w:rsid w:val="3C2AC4AE"/>
    <w:rsid w:val="3C3D262C"/>
    <w:rsid w:val="3C4208FF"/>
    <w:rsid w:val="3C8E62D1"/>
    <w:rsid w:val="3C93428B"/>
    <w:rsid w:val="3CA127B7"/>
    <w:rsid w:val="3CAFE130"/>
    <w:rsid w:val="3CB40C5C"/>
    <w:rsid w:val="3CB470F7"/>
    <w:rsid w:val="3CBC7101"/>
    <w:rsid w:val="3CC34D51"/>
    <w:rsid w:val="3CC54E8D"/>
    <w:rsid w:val="3CD47509"/>
    <w:rsid w:val="3CE4FE36"/>
    <w:rsid w:val="3CED2B14"/>
    <w:rsid w:val="3D15B8DA"/>
    <w:rsid w:val="3D78DA8F"/>
    <w:rsid w:val="3D98A139"/>
    <w:rsid w:val="3D9B54FF"/>
    <w:rsid w:val="3DA31F86"/>
    <w:rsid w:val="3DB2D807"/>
    <w:rsid w:val="3DBB7B66"/>
    <w:rsid w:val="3DC5B5B9"/>
    <w:rsid w:val="3DD4D90A"/>
    <w:rsid w:val="3DDC3E9B"/>
    <w:rsid w:val="3E1C0343"/>
    <w:rsid w:val="3E2D2802"/>
    <w:rsid w:val="3E882AB8"/>
    <w:rsid w:val="3EAE615F"/>
    <w:rsid w:val="3EB0BD89"/>
    <w:rsid w:val="3EC1079D"/>
    <w:rsid w:val="3EC841D2"/>
    <w:rsid w:val="3EE252E9"/>
    <w:rsid w:val="3EE527C2"/>
    <w:rsid w:val="3EE8D3C2"/>
    <w:rsid w:val="3EFDE867"/>
    <w:rsid w:val="3F1DC33A"/>
    <w:rsid w:val="3F2202E3"/>
    <w:rsid w:val="3F54EACA"/>
    <w:rsid w:val="3F73B5C0"/>
    <w:rsid w:val="3F74F368"/>
    <w:rsid w:val="3F82DEAA"/>
    <w:rsid w:val="3F8BD3EA"/>
    <w:rsid w:val="3FA2CC22"/>
    <w:rsid w:val="3FA6F4D3"/>
    <w:rsid w:val="3FB395C1"/>
    <w:rsid w:val="3FB847A7"/>
    <w:rsid w:val="3FBA51A9"/>
    <w:rsid w:val="3FBFB7A7"/>
    <w:rsid w:val="3FD5B5FA"/>
    <w:rsid w:val="3FF0C0FB"/>
    <w:rsid w:val="3FF5739E"/>
    <w:rsid w:val="40069005"/>
    <w:rsid w:val="40424C9B"/>
    <w:rsid w:val="404974CB"/>
    <w:rsid w:val="404D29C0"/>
    <w:rsid w:val="405D4357"/>
    <w:rsid w:val="4062A186"/>
    <w:rsid w:val="406EBFC0"/>
    <w:rsid w:val="408180FB"/>
    <w:rsid w:val="4091FDD0"/>
    <w:rsid w:val="40A5EFC4"/>
    <w:rsid w:val="40B3BE07"/>
    <w:rsid w:val="40C89D5F"/>
    <w:rsid w:val="40CC6296"/>
    <w:rsid w:val="40DB81CB"/>
    <w:rsid w:val="40E2E82E"/>
    <w:rsid w:val="40EDA1C9"/>
    <w:rsid w:val="40F8190D"/>
    <w:rsid w:val="410BC222"/>
    <w:rsid w:val="410BE142"/>
    <w:rsid w:val="412C70E1"/>
    <w:rsid w:val="41643EAB"/>
    <w:rsid w:val="416998D5"/>
    <w:rsid w:val="4173FDA8"/>
    <w:rsid w:val="41799767"/>
    <w:rsid w:val="417C5D8A"/>
    <w:rsid w:val="4186B198"/>
    <w:rsid w:val="41A8BCD0"/>
    <w:rsid w:val="41A94A1D"/>
    <w:rsid w:val="41C1F97A"/>
    <w:rsid w:val="41DCB5B1"/>
    <w:rsid w:val="41DF8346"/>
    <w:rsid w:val="41E41071"/>
    <w:rsid w:val="41E5ABB5"/>
    <w:rsid w:val="41F1A7DF"/>
    <w:rsid w:val="420340E9"/>
    <w:rsid w:val="4209B75A"/>
    <w:rsid w:val="42227610"/>
    <w:rsid w:val="4224BFBA"/>
    <w:rsid w:val="4239A1DE"/>
    <w:rsid w:val="423A0685"/>
    <w:rsid w:val="4242760D"/>
    <w:rsid w:val="4244336B"/>
    <w:rsid w:val="425CAA92"/>
    <w:rsid w:val="42654250"/>
    <w:rsid w:val="4282B47A"/>
    <w:rsid w:val="429190D4"/>
    <w:rsid w:val="42983367"/>
    <w:rsid w:val="429B2C67"/>
    <w:rsid w:val="429BCA75"/>
    <w:rsid w:val="42AA604D"/>
    <w:rsid w:val="42AE09DA"/>
    <w:rsid w:val="42AF65E2"/>
    <w:rsid w:val="42B43B0B"/>
    <w:rsid w:val="42BE80C1"/>
    <w:rsid w:val="42DD35C5"/>
    <w:rsid w:val="42E62B64"/>
    <w:rsid w:val="42F180AC"/>
    <w:rsid w:val="42F5EA13"/>
    <w:rsid w:val="431856C1"/>
    <w:rsid w:val="4344C826"/>
    <w:rsid w:val="436445C4"/>
    <w:rsid w:val="4367E14E"/>
    <w:rsid w:val="43775F37"/>
    <w:rsid w:val="438C458F"/>
    <w:rsid w:val="4391B768"/>
    <w:rsid w:val="439305B2"/>
    <w:rsid w:val="43942BDE"/>
    <w:rsid w:val="43F4F022"/>
    <w:rsid w:val="43F729FB"/>
    <w:rsid w:val="4415414E"/>
    <w:rsid w:val="44336952"/>
    <w:rsid w:val="443D0E74"/>
    <w:rsid w:val="44452375"/>
    <w:rsid w:val="44464187"/>
    <w:rsid w:val="4448B1DE"/>
    <w:rsid w:val="44586417"/>
    <w:rsid w:val="4474422D"/>
    <w:rsid w:val="447EEC06"/>
    <w:rsid w:val="44AC8913"/>
    <w:rsid w:val="44B09363"/>
    <w:rsid w:val="44B0DC4D"/>
    <w:rsid w:val="44DE42AC"/>
    <w:rsid w:val="44EEDB54"/>
    <w:rsid w:val="44F61038"/>
    <w:rsid w:val="44F9394E"/>
    <w:rsid w:val="4510D745"/>
    <w:rsid w:val="4515E3D5"/>
    <w:rsid w:val="451C43D4"/>
    <w:rsid w:val="452358EC"/>
    <w:rsid w:val="45535A55"/>
    <w:rsid w:val="4560BCE5"/>
    <w:rsid w:val="4562A217"/>
    <w:rsid w:val="456FF2AB"/>
    <w:rsid w:val="4576D2DB"/>
    <w:rsid w:val="457A5FB3"/>
    <w:rsid w:val="458590D8"/>
    <w:rsid w:val="4590EC92"/>
    <w:rsid w:val="45930F13"/>
    <w:rsid w:val="45A2DBBC"/>
    <w:rsid w:val="45A6C808"/>
    <w:rsid w:val="45B7FA07"/>
    <w:rsid w:val="45BED589"/>
    <w:rsid w:val="45C54166"/>
    <w:rsid w:val="45CCD853"/>
    <w:rsid w:val="45DE09FA"/>
    <w:rsid w:val="45EB4F35"/>
    <w:rsid w:val="45EC37F3"/>
    <w:rsid w:val="45F18DF7"/>
    <w:rsid w:val="45F46700"/>
    <w:rsid w:val="45FB9525"/>
    <w:rsid w:val="4611AA91"/>
    <w:rsid w:val="46137000"/>
    <w:rsid w:val="462209BA"/>
    <w:rsid w:val="46563255"/>
    <w:rsid w:val="466218CC"/>
    <w:rsid w:val="4676628A"/>
    <w:rsid w:val="4677F284"/>
    <w:rsid w:val="46842852"/>
    <w:rsid w:val="469C2F0E"/>
    <w:rsid w:val="46ADEB5E"/>
    <w:rsid w:val="46C4EFCD"/>
    <w:rsid w:val="46D02727"/>
    <w:rsid w:val="46DA66E9"/>
    <w:rsid w:val="46E66E73"/>
    <w:rsid w:val="46E97D61"/>
    <w:rsid w:val="46EFCB13"/>
    <w:rsid w:val="46F15AEE"/>
    <w:rsid w:val="4739DD0B"/>
    <w:rsid w:val="4741E536"/>
    <w:rsid w:val="47695885"/>
    <w:rsid w:val="476A1ED1"/>
    <w:rsid w:val="476BA04C"/>
    <w:rsid w:val="47B50390"/>
    <w:rsid w:val="47B75D01"/>
    <w:rsid w:val="47C26537"/>
    <w:rsid w:val="47C481A6"/>
    <w:rsid w:val="47C66BA9"/>
    <w:rsid w:val="47CF15D2"/>
    <w:rsid w:val="47D1DF39"/>
    <w:rsid w:val="47F19DF3"/>
    <w:rsid w:val="4800AD6F"/>
    <w:rsid w:val="4816A0D2"/>
    <w:rsid w:val="48460A1C"/>
    <w:rsid w:val="484EBCA3"/>
    <w:rsid w:val="48538B21"/>
    <w:rsid w:val="48553AEC"/>
    <w:rsid w:val="48665E14"/>
    <w:rsid w:val="486EA0E3"/>
    <w:rsid w:val="488CDDEA"/>
    <w:rsid w:val="489D5455"/>
    <w:rsid w:val="48B374EF"/>
    <w:rsid w:val="48C910B0"/>
    <w:rsid w:val="48E8D405"/>
    <w:rsid w:val="48F4D555"/>
    <w:rsid w:val="49221F5C"/>
    <w:rsid w:val="49481770"/>
    <w:rsid w:val="494991C2"/>
    <w:rsid w:val="4950BB88"/>
    <w:rsid w:val="496287A3"/>
    <w:rsid w:val="497633B1"/>
    <w:rsid w:val="499CBB63"/>
    <w:rsid w:val="49BB1D46"/>
    <w:rsid w:val="49BFE97A"/>
    <w:rsid w:val="49C1CF06"/>
    <w:rsid w:val="49D9AFBE"/>
    <w:rsid w:val="49E63ED0"/>
    <w:rsid w:val="4A0DEB69"/>
    <w:rsid w:val="4A1A8975"/>
    <w:rsid w:val="4A3C4023"/>
    <w:rsid w:val="4A3D9563"/>
    <w:rsid w:val="4A48AF43"/>
    <w:rsid w:val="4A5D11D7"/>
    <w:rsid w:val="4A666C77"/>
    <w:rsid w:val="4A67547F"/>
    <w:rsid w:val="4AA124C5"/>
    <w:rsid w:val="4AC2A5D2"/>
    <w:rsid w:val="4ADAFCC0"/>
    <w:rsid w:val="4B3214FE"/>
    <w:rsid w:val="4B6EC0D9"/>
    <w:rsid w:val="4B7938B2"/>
    <w:rsid w:val="4B80C938"/>
    <w:rsid w:val="4B857250"/>
    <w:rsid w:val="4B922844"/>
    <w:rsid w:val="4B92A853"/>
    <w:rsid w:val="4B98F112"/>
    <w:rsid w:val="4BA74B11"/>
    <w:rsid w:val="4BB5F9B2"/>
    <w:rsid w:val="4BBB05BB"/>
    <w:rsid w:val="4BBF5C08"/>
    <w:rsid w:val="4BC3D1E5"/>
    <w:rsid w:val="4BC67A2F"/>
    <w:rsid w:val="4BE05E77"/>
    <w:rsid w:val="4BE5499A"/>
    <w:rsid w:val="4BEB15B1"/>
    <w:rsid w:val="4BEDEF85"/>
    <w:rsid w:val="4BFCE57F"/>
    <w:rsid w:val="4BFF5D46"/>
    <w:rsid w:val="4C0728B2"/>
    <w:rsid w:val="4C099225"/>
    <w:rsid w:val="4C1E6418"/>
    <w:rsid w:val="4C3302B6"/>
    <w:rsid w:val="4C6FBD63"/>
    <w:rsid w:val="4CC15C17"/>
    <w:rsid w:val="4CC6040A"/>
    <w:rsid w:val="4CCC42EF"/>
    <w:rsid w:val="4CD48617"/>
    <w:rsid w:val="4CE62DB1"/>
    <w:rsid w:val="4CED5145"/>
    <w:rsid w:val="4CEDEAD6"/>
    <w:rsid w:val="4D0B4383"/>
    <w:rsid w:val="4D69C380"/>
    <w:rsid w:val="4D6EF835"/>
    <w:rsid w:val="4D983CFA"/>
    <w:rsid w:val="4DADCAD9"/>
    <w:rsid w:val="4DC1E389"/>
    <w:rsid w:val="4DD8DB2C"/>
    <w:rsid w:val="4DE16296"/>
    <w:rsid w:val="4E0C3EC3"/>
    <w:rsid w:val="4E10879D"/>
    <w:rsid w:val="4E1BA21F"/>
    <w:rsid w:val="4E1C4985"/>
    <w:rsid w:val="4E2689CE"/>
    <w:rsid w:val="4E4641C1"/>
    <w:rsid w:val="4E500963"/>
    <w:rsid w:val="4E5E134E"/>
    <w:rsid w:val="4E5F808D"/>
    <w:rsid w:val="4E600C2E"/>
    <w:rsid w:val="4E6207C4"/>
    <w:rsid w:val="4EA1ABA7"/>
    <w:rsid w:val="4EA320B2"/>
    <w:rsid w:val="4ECE6882"/>
    <w:rsid w:val="4EDF87EE"/>
    <w:rsid w:val="4EE17C84"/>
    <w:rsid w:val="4EE960FC"/>
    <w:rsid w:val="4F08DF28"/>
    <w:rsid w:val="4F13C50A"/>
    <w:rsid w:val="4F257180"/>
    <w:rsid w:val="4F3A3151"/>
    <w:rsid w:val="4F429C08"/>
    <w:rsid w:val="4F439969"/>
    <w:rsid w:val="4F5ED0B4"/>
    <w:rsid w:val="4F76DC47"/>
    <w:rsid w:val="4F81F9FB"/>
    <w:rsid w:val="4F8371AD"/>
    <w:rsid w:val="4F8AAFEE"/>
    <w:rsid w:val="4F9F7C8C"/>
    <w:rsid w:val="4FA0313E"/>
    <w:rsid w:val="4FCA5757"/>
    <w:rsid w:val="4FD421BA"/>
    <w:rsid w:val="4FDBA3EA"/>
    <w:rsid w:val="4FF91F93"/>
    <w:rsid w:val="4FFC2BD4"/>
    <w:rsid w:val="500D7B68"/>
    <w:rsid w:val="501792EA"/>
    <w:rsid w:val="501F11DA"/>
    <w:rsid w:val="50256C34"/>
    <w:rsid w:val="503DDE26"/>
    <w:rsid w:val="504C8377"/>
    <w:rsid w:val="507591D2"/>
    <w:rsid w:val="5076016F"/>
    <w:rsid w:val="50811AF3"/>
    <w:rsid w:val="5084D74E"/>
    <w:rsid w:val="5085F95B"/>
    <w:rsid w:val="5088C51D"/>
    <w:rsid w:val="50BD125A"/>
    <w:rsid w:val="50D13138"/>
    <w:rsid w:val="50D20460"/>
    <w:rsid w:val="50D2B7E2"/>
    <w:rsid w:val="50D91389"/>
    <w:rsid w:val="51010B92"/>
    <w:rsid w:val="51044E61"/>
    <w:rsid w:val="513F807D"/>
    <w:rsid w:val="5147C1C7"/>
    <w:rsid w:val="5148D1CB"/>
    <w:rsid w:val="516BE596"/>
    <w:rsid w:val="5173B5B6"/>
    <w:rsid w:val="517745BE"/>
    <w:rsid w:val="5188C40C"/>
    <w:rsid w:val="5191EC95"/>
    <w:rsid w:val="5198A613"/>
    <w:rsid w:val="51BFCCD4"/>
    <w:rsid w:val="51C068F3"/>
    <w:rsid w:val="51CC0980"/>
    <w:rsid w:val="51F4DBD4"/>
    <w:rsid w:val="51FE9802"/>
    <w:rsid w:val="521697C1"/>
    <w:rsid w:val="5219E5E0"/>
    <w:rsid w:val="522831F4"/>
    <w:rsid w:val="525D3D20"/>
    <w:rsid w:val="52635DF3"/>
    <w:rsid w:val="52656135"/>
    <w:rsid w:val="526BF86F"/>
    <w:rsid w:val="52AB8393"/>
    <w:rsid w:val="52D8F3D5"/>
    <w:rsid w:val="52E8CDE6"/>
    <w:rsid w:val="52EF967E"/>
    <w:rsid w:val="52F8D7F2"/>
    <w:rsid w:val="5302D246"/>
    <w:rsid w:val="5306844C"/>
    <w:rsid w:val="530AB240"/>
    <w:rsid w:val="531D8398"/>
    <w:rsid w:val="53237A86"/>
    <w:rsid w:val="5329C45F"/>
    <w:rsid w:val="5341C3CB"/>
    <w:rsid w:val="5341CFDD"/>
    <w:rsid w:val="53696CAA"/>
    <w:rsid w:val="53834300"/>
    <w:rsid w:val="5395A58A"/>
    <w:rsid w:val="53A1C085"/>
    <w:rsid w:val="53A3A8A5"/>
    <w:rsid w:val="53A82E45"/>
    <w:rsid w:val="53CEE39F"/>
    <w:rsid w:val="53E5FFC5"/>
    <w:rsid w:val="53EB59B2"/>
    <w:rsid w:val="53EDCBB0"/>
    <w:rsid w:val="540835F5"/>
    <w:rsid w:val="542ED696"/>
    <w:rsid w:val="545519CC"/>
    <w:rsid w:val="546A1570"/>
    <w:rsid w:val="54813CBD"/>
    <w:rsid w:val="5485A826"/>
    <w:rsid w:val="54C1A388"/>
    <w:rsid w:val="54CA3C11"/>
    <w:rsid w:val="54E9B5D0"/>
    <w:rsid w:val="54EAA47B"/>
    <w:rsid w:val="54ECAAE0"/>
    <w:rsid w:val="550104FE"/>
    <w:rsid w:val="551637CE"/>
    <w:rsid w:val="553CF280"/>
    <w:rsid w:val="5560197E"/>
    <w:rsid w:val="556366A8"/>
    <w:rsid w:val="556AB985"/>
    <w:rsid w:val="557F622F"/>
    <w:rsid w:val="5599E57D"/>
    <w:rsid w:val="55A0D7B8"/>
    <w:rsid w:val="55A52F92"/>
    <w:rsid w:val="55B34172"/>
    <w:rsid w:val="55BC5F67"/>
    <w:rsid w:val="55C01A5B"/>
    <w:rsid w:val="55C1510F"/>
    <w:rsid w:val="55FD1A1E"/>
    <w:rsid w:val="560924F1"/>
    <w:rsid w:val="5624CDF2"/>
    <w:rsid w:val="5651C1AA"/>
    <w:rsid w:val="565E2317"/>
    <w:rsid w:val="5684EB40"/>
    <w:rsid w:val="56890F9F"/>
    <w:rsid w:val="56894834"/>
    <w:rsid w:val="56B847D9"/>
    <w:rsid w:val="56EBF976"/>
    <w:rsid w:val="56F1EB3E"/>
    <w:rsid w:val="570902E1"/>
    <w:rsid w:val="570BF98F"/>
    <w:rsid w:val="570F5D23"/>
    <w:rsid w:val="57284C97"/>
    <w:rsid w:val="575FD753"/>
    <w:rsid w:val="5765CFDA"/>
    <w:rsid w:val="576EFEFB"/>
    <w:rsid w:val="57740F96"/>
    <w:rsid w:val="577C3B45"/>
    <w:rsid w:val="577D4675"/>
    <w:rsid w:val="5788209B"/>
    <w:rsid w:val="578FD37D"/>
    <w:rsid w:val="579D6EB8"/>
    <w:rsid w:val="57D5BBF1"/>
    <w:rsid w:val="57DAED11"/>
    <w:rsid w:val="5804698F"/>
    <w:rsid w:val="58057D9A"/>
    <w:rsid w:val="5817DC7B"/>
    <w:rsid w:val="582EBAFF"/>
    <w:rsid w:val="5832F5DB"/>
    <w:rsid w:val="584C99D8"/>
    <w:rsid w:val="584CEF79"/>
    <w:rsid w:val="58664959"/>
    <w:rsid w:val="58695ED8"/>
    <w:rsid w:val="58B3685F"/>
    <w:rsid w:val="58CF2246"/>
    <w:rsid w:val="58D5FF08"/>
    <w:rsid w:val="58DC92C9"/>
    <w:rsid w:val="58E2C116"/>
    <w:rsid w:val="58E548EE"/>
    <w:rsid w:val="58E98730"/>
    <w:rsid w:val="58ECC953"/>
    <w:rsid w:val="59160CEA"/>
    <w:rsid w:val="591C47D9"/>
    <w:rsid w:val="591C6CCE"/>
    <w:rsid w:val="593F7070"/>
    <w:rsid w:val="594BDC81"/>
    <w:rsid w:val="5963EE33"/>
    <w:rsid w:val="598D9EB1"/>
    <w:rsid w:val="59B48559"/>
    <w:rsid w:val="59B54AC1"/>
    <w:rsid w:val="59C93A8D"/>
    <w:rsid w:val="59E80B96"/>
    <w:rsid w:val="5A01BAAB"/>
    <w:rsid w:val="5A1B667D"/>
    <w:rsid w:val="5A6175FD"/>
    <w:rsid w:val="5A6D56A0"/>
    <w:rsid w:val="5A779657"/>
    <w:rsid w:val="5A7E9177"/>
    <w:rsid w:val="5AA68978"/>
    <w:rsid w:val="5AAE0B13"/>
    <w:rsid w:val="5ACAA0EF"/>
    <w:rsid w:val="5ADA21F2"/>
    <w:rsid w:val="5AFD2477"/>
    <w:rsid w:val="5B09CEE8"/>
    <w:rsid w:val="5B3E8F36"/>
    <w:rsid w:val="5B4B3D01"/>
    <w:rsid w:val="5B4CC134"/>
    <w:rsid w:val="5B595B6A"/>
    <w:rsid w:val="5B740F3B"/>
    <w:rsid w:val="5B91DC09"/>
    <w:rsid w:val="5BB98E64"/>
    <w:rsid w:val="5BCAAF6F"/>
    <w:rsid w:val="5BCBD595"/>
    <w:rsid w:val="5BD35815"/>
    <w:rsid w:val="5BDAAD72"/>
    <w:rsid w:val="5BE433FF"/>
    <w:rsid w:val="5BEB678B"/>
    <w:rsid w:val="5C01397B"/>
    <w:rsid w:val="5C0C671E"/>
    <w:rsid w:val="5C11F219"/>
    <w:rsid w:val="5C146052"/>
    <w:rsid w:val="5C1F51C2"/>
    <w:rsid w:val="5C23D841"/>
    <w:rsid w:val="5C5CFF73"/>
    <w:rsid w:val="5C5EBABD"/>
    <w:rsid w:val="5C6129AB"/>
    <w:rsid w:val="5C6BCB08"/>
    <w:rsid w:val="5CB33FA6"/>
    <w:rsid w:val="5CCAF21F"/>
    <w:rsid w:val="5CD30F54"/>
    <w:rsid w:val="5CDEED53"/>
    <w:rsid w:val="5CE22E2E"/>
    <w:rsid w:val="5CEF4964"/>
    <w:rsid w:val="5D1495A2"/>
    <w:rsid w:val="5D26B2CB"/>
    <w:rsid w:val="5D34966C"/>
    <w:rsid w:val="5D4F9FCF"/>
    <w:rsid w:val="5D5F89CA"/>
    <w:rsid w:val="5D723631"/>
    <w:rsid w:val="5D7FE3CA"/>
    <w:rsid w:val="5D9D09DC"/>
    <w:rsid w:val="5DA28D2E"/>
    <w:rsid w:val="5DA3F651"/>
    <w:rsid w:val="5DBD3607"/>
    <w:rsid w:val="5DBF7DE4"/>
    <w:rsid w:val="5DC0A34C"/>
    <w:rsid w:val="5DCE228A"/>
    <w:rsid w:val="5DDCFEE4"/>
    <w:rsid w:val="5E03D0C8"/>
    <w:rsid w:val="5E19347E"/>
    <w:rsid w:val="5E19E10F"/>
    <w:rsid w:val="5E468E65"/>
    <w:rsid w:val="5E470260"/>
    <w:rsid w:val="5E506963"/>
    <w:rsid w:val="5E89751B"/>
    <w:rsid w:val="5E8A40CE"/>
    <w:rsid w:val="5E96DF76"/>
    <w:rsid w:val="5E96F438"/>
    <w:rsid w:val="5EA19204"/>
    <w:rsid w:val="5EAC5E62"/>
    <w:rsid w:val="5EC11E16"/>
    <w:rsid w:val="5EC299F1"/>
    <w:rsid w:val="5ECB96D8"/>
    <w:rsid w:val="5EE954DB"/>
    <w:rsid w:val="5F08052C"/>
    <w:rsid w:val="5F1406F4"/>
    <w:rsid w:val="5F1654A6"/>
    <w:rsid w:val="5F24EC4C"/>
    <w:rsid w:val="5F318289"/>
    <w:rsid w:val="5F38DA3D"/>
    <w:rsid w:val="5F40C7C3"/>
    <w:rsid w:val="5F54932F"/>
    <w:rsid w:val="5F59A67E"/>
    <w:rsid w:val="5F86F48C"/>
    <w:rsid w:val="5F9A31AC"/>
    <w:rsid w:val="5FC525DF"/>
    <w:rsid w:val="5FDCB681"/>
    <w:rsid w:val="5FDD0011"/>
    <w:rsid w:val="5FEF459A"/>
    <w:rsid w:val="5FF47EEC"/>
    <w:rsid w:val="60028A52"/>
    <w:rsid w:val="600B66DA"/>
    <w:rsid w:val="60808B58"/>
    <w:rsid w:val="6084A782"/>
    <w:rsid w:val="60888A11"/>
    <w:rsid w:val="6088AE5C"/>
    <w:rsid w:val="6093689C"/>
    <w:rsid w:val="6097D656"/>
    <w:rsid w:val="609C8D9C"/>
    <w:rsid w:val="60AABE67"/>
    <w:rsid w:val="60AF4532"/>
    <w:rsid w:val="60BB1A83"/>
    <w:rsid w:val="60D4AA9E"/>
    <w:rsid w:val="60FA51AE"/>
    <w:rsid w:val="6138264B"/>
    <w:rsid w:val="613A6B05"/>
    <w:rsid w:val="613E4F95"/>
    <w:rsid w:val="614086F3"/>
    <w:rsid w:val="6153A41B"/>
    <w:rsid w:val="6161054F"/>
    <w:rsid w:val="6169A27C"/>
    <w:rsid w:val="6169E113"/>
    <w:rsid w:val="61761C07"/>
    <w:rsid w:val="619D9FD6"/>
    <w:rsid w:val="619DA77C"/>
    <w:rsid w:val="61AA405A"/>
    <w:rsid w:val="61AC86F7"/>
    <w:rsid w:val="61BD1A33"/>
    <w:rsid w:val="61C90107"/>
    <w:rsid w:val="61E91E9B"/>
    <w:rsid w:val="61ED79DB"/>
    <w:rsid w:val="6208FE7E"/>
    <w:rsid w:val="621514FE"/>
    <w:rsid w:val="6227869A"/>
    <w:rsid w:val="622B75D2"/>
    <w:rsid w:val="6234F3BF"/>
    <w:rsid w:val="623687ED"/>
    <w:rsid w:val="62645187"/>
    <w:rsid w:val="62A1DAA6"/>
    <w:rsid w:val="62ADD67F"/>
    <w:rsid w:val="62AF19B9"/>
    <w:rsid w:val="62B21836"/>
    <w:rsid w:val="62EAC8E2"/>
    <w:rsid w:val="62FC33D9"/>
    <w:rsid w:val="631B3A25"/>
    <w:rsid w:val="63245CB6"/>
    <w:rsid w:val="63306AA3"/>
    <w:rsid w:val="63414E51"/>
    <w:rsid w:val="6362F28D"/>
    <w:rsid w:val="6377AF73"/>
    <w:rsid w:val="6396F0B2"/>
    <w:rsid w:val="63C62777"/>
    <w:rsid w:val="63CA71E6"/>
    <w:rsid w:val="63D7EE17"/>
    <w:rsid w:val="63EE73A5"/>
    <w:rsid w:val="63FE0101"/>
    <w:rsid w:val="64023DE3"/>
    <w:rsid w:val="6404F3AC"/>
    <w:rsid w:val="64098733"/>
    <w:rsid w:val="64164848"/>
    <w:rsid w:val="6417316D"/>
    <w:rsid w:val="64286227"/>
    <w:rsid w:val="642C33AF"/>
    <w:rsid w:val="642E191D"/>
    <w:rsid w:val="644B7DFD"/>
    <w:rsid w:val="647368D2"/>
    <w:rsid w:val="64881AE1"/>
    <w:rsid w:val="6492BA94"/>
    <w:rsid w:val="6498A7ED"/>
    <w:rsid w:val="64DE3E51"/>
    <w:rsid w:val="64DFA6FE"/>
    <w:rsid w:val="64DFB91D"/>
    <w:rsid w:val="64E692FC"/>
    <w:rsid w:val="6502EB87"/>
    <w:rsid w:val="6514669F"/>
    <w:rsid w:val="6529FB1E"/>
    <w:rsid w:val="65375FC6"/>
    <w:rsid w:val="6539E718"/>
    <w:rsid w:val="653B0BCA"/>
    <w:rsid w:val="653DD751"/>
    <w:rsid w:val="654F1CF7"/>
    <w:rsid w:val="655CC8E3"/>
    <w:rsid w:val="65794C3E"/>
    <w:rsid w:val="657E26BB"/>
    <w:rsid w:val="65882968"/>
    <w:rsid w:val="65B00947"/>
    <w:rsid w:val="65C831E9"/>
    <w:rsid w:val="65D0B85A"/>
    <w:rsid w:val="65FA724E"/>
    <w:rsid w:val="65FA72E5"/>
    <w:rsid w:val="6601D0C7"/>
    <w:rsid w:val="66086BAE"/>
    <w:rsid w:val="662EA52D"/>
    <w:rsid w:val="662F330B"/>
    <w:rsid w:val="66534114"/>
    <w:rsid w:val="66589040"/>
    <w:rsid w:val="666A7E27"/>
    <w:rsid w:val="667976C5"/>
    <w:rsid w:val="6697D275"/>
    <w:rsid w:val="66AAADB8"/>
    <w:rsid w:val="66D862DD"/>
    <w:rsid w:val="670E6DC7"/>
    <w:rsid w:val="671C2991"/>
    <w:rsid w:val="671F6F6F"/>
    <w:rsid w:val="67385E76"/>
    <w:rsid w:val="673E1A1F"/>
    <w:rsid w:val="67420125"/>
    <w:rsid w:val="67496057"/>
    <w:rsid w:val="677504D0"/>
    <w:rsid w:val="678712AC"/>
    <w:rsid w:val="67916BA0"/>
    <w:rsid w:val="679BDF08"/>
    <w:rsid w:val="67AFFEA4"/>
    <w:rsid w:val="67B612BC"/>
    <w:rsid w:val="67BEF7B3"/>
    <w:rsid w:val="67E98BF9"/>
    <w:rsid w:val="67FF9741"/>
    <w:rsid w:val="6800C113"/>
    <w:rsid w:val="680CA779"/>
    <w:rsid w:val="681D123E"/>
    <w:rsid w:val="68458634"/>
    <w:rsid w:val="685AA171"/>
    <w:rsid w:val="686A61D5"/>
    <w:rsid w:val="687F35EF"/>
    <w:rsid w:val="688A1FB4"/>
    <w:rsid w:val="68A2D125"/>
    <w:rsid w:val="68B086D1"/>
    <w:rsid w:val="68E0CA51"/>
    <w:rsid w:val="68E9C580"/>
    <w:rsid w:val="69086300"/>
    <w:rsid w:val="6922A780"/>
    <w:rsid w:val="6927D8A6"/>
    <w:rsid w:val="692CB3AA"/>
    <w:rsid w:val="6956271D"/>
    <w:rsid w:val="696313E8"/>
    <w:rsid w:val="69635151"/>
    <w:rsid w:val="6968F374"/>
    <w:rsid w:val="69BB02C6"/>
    <w:rsid w:val="69BCAAF9"/>
    <w:rsid w:val="69CD90AB"/>
    <w:rsid w:val="69D8D79B"/>
    <w:rsid w:val="69ED2E39"/>
    <w:rsid w:val="6A04A124"/>
    <w:rsid w:val="6A063236"/>
    <w:rsid w:val="6A1070A1"/>
    <w:rsid w:val="6A301489"/>
    <w:rsid w:val="6A4E5D70"/>
    <w:rsid w:val="6A569CFA"/>
    <w:rsid w:val="6A5F8CFB"/>
    <w:rsid w:val="6A7E09FE"/>
    <w:rsid w:val="6A837A6A"/>
    <w:rsid w:val="6A9B9AF9"/>
    <w:rsid w:val="6AA77216"/>
    <w:rsid w:val="6AB29C47"/>
    <w:rsid w:val="6ABE77E1"/>
    <w:rsid w:val="6AD8A2EE"/>
    <w:rsid w:val="6AD8DF46"/>
    <w:rsid w:val="6AF20C26"/>
    <w:rsid w:val="6AF67036"/>
    <w:rsid w:val="6AFE4D90"/>
    <w:rsid w:val="6B37D767"/>
    <w:rsid w:val="6B4DE2ED"/>
    <w:rsid w:val="6B6D659B"/>
    <w:rsid w:val="6B796384"/>
    <w:rsid w:val="6BAB0CCB"/>
    <w:rsid w:val="6BBB30E7"/>
    <w:rsid w:val="6BC00421"/>
    <w:rsid w:val="6BC91B28"/>
    <w:rsid w:val="6BCDFC1C"/>
    <w:rsid w:val="6C034DAE"/>
    <w:rsid w:val="6C0F11FB"/>
    <w:rsid w:val="6C2503B0"/>
    <w:rsid w:val="6C4482E4"/>
    <w:rsid w:val="6C4E0401"/>
    <w:rsid w:val="6C4E2CD7"/>
    <w:rsid w:val="6C582E19"/>
    <w:rsid w:val="6C5C3848"/>
    <w:rsid w:val="6C6F62BC"/>
    <w:rsid w:val="6C855686"/>
    <w:rsid w:val="6C96E922"/>
    <w:rsid w:val="6CA0B435"/>
    <w:rsid w:val="6CD99FFF"/>
    <w:rsid w:val="6CDCB545"/>
    <w:rsid w:val="6CF49D49"/>
    <w:rsid w:val="6D059171"/>
    <w:rsid w:val="6D0F39CC"/>
    <w:rsid w:val="6D16FF19"/>
    <w:rsid w:val="6D1E2334"/>
    <w:rsid w:val="6D32E981"/>
    <w:rsid w:val="6D4327BA"/>
    <w:rsid w:val="6D5371DB"/>
    <w:rsid w:val="6D56CA04"/>
    <w:rsid w:val="6D5767F5"/>
    <w:rsid w:val="6D6B4027"/>
    <w:rsid w:val="6D8AAD11"/>
    <w:rsid w:val="6D8D4231"/>
    <w:rsid w:val="6DA1023D"/>
    <w:rsid w:val="6DAE6928"/>
    <w:rsid w:val="6DC02A01"/>
    <w:rsid w:val="6DCE7EDF"/>
    <w:rsid w:val="6DD5460E"/>
    <w:rsid w:val="6DDC8A89"/>
    <w:rsid w:val="6E09CADE"/>
    <w:rsid w:val="6E44FC75"/>
    <w:rsid w:val="6E56E5EB"/>
    <w:rsid w:val="6E7F3064"/>
    <w:rsid w:val="6E8F2ADC"/>
    <w:rsid w:val="6E983DB6"/>
    <w:rsid w:val="6EC5F3CD"/>
    <w:rsid w:val="6ED89BEC"/>
    <w:rsid w:val="6F05ECAC"/>
    <w:rsid w:val="6F509DAD"/>
    <w:rsid w:val="6F5212F1"/>
    <w:rsid w:val="6F636932"/>
    <w:rsid w:val="6F6D82EE"/>
    <w:rsid w:val="6F863852"/>
    <w:rsid w:val="6F88C1CC"/>
    <w:rsid w:val="6FC8B3C7"/>
    <w:rsid w:val="6FE30C71"/>
    <w:rsid w:val="6FEE2D2D"/>
    <w:rsid w:val="7014ADBC"/>
    <w:rsid w:val="7025A580"/>
    <w:rsid w:val="702892C5"/>
    <w:rsid w:val="7042C0FA"/>
    <w:rsid w:val="7049F20B"/>
    <w:rsid w:val="7049FC4A"/>
    <w:rsid w:val="704C5169"/>
    <w:rsid w:val="705CE27C"/>
    <w:rsid w:val="7086ECB8"/>
    <w:rsid w:val="7096DCA3"/>
    <w:rsid w:val="70A9DBDB"/>
    <w:rsid w:val="70B29ACE"/>
    <w:rsid w:val="70B38EE3"/>
    <w:rsid w:val="70B81FF6"/>
    <w:rsid w:val="70DB3AE3"/>
    <w:rsid w:val="70ECA2AC"/>
    <w:rsid w:val="70FEB691"/>
    <w:rsid w:val="70FEDA3F"/>
    <w:rsid w:val="7102BEB9"/>
    <w:rsid w:val="710D219B"/>
    <w:rsid w:val="71195A76"/>
    <w:rsid w:val="715B1DA7"/>
    <w:rsid w:val="715EFFA2"/>
    <w:rsid w:val="715F9633"/>
    <w:rsid w:val="71705C41"/>
    <w:rsid w:val="7172044A"/>
    <w:rsid w:val="7180295A"/>
    <w:rsid w:val="71885D4D"/>
    <w:rsid w:val="7191A23C"/>
    <w:rsid w:val="719AC930"/>
    <w:rsid w:val="71A34D2A"/>
    <w:rsid w:val="71B372ED"/>
    <w:rsid w:val="71C07624"/>
    <w:rsid w:val="71E2BD1E"/>
    <w:rsid w:val="71E928C6"/>
    <w:rsid w:val="721C8D2A"/>
    <w:rsid w:val="7224B71E"/>
    <w:rsid w:val="723BE165"/>
    <w:rsid w:val="725A399E"/>
    <w:rsid w:val="7276E9CD"/>
    <w:rsid w:val="727C239F"/>
    <w:rsid w:val="727F4340"/>
    <w:rsid w:val="72857BE3"/>
    <w:rsid w:val="7289610F"/>
    <w:rsid w:val="72AFF08A"/>
    <w:rsid w:val="72B5EF77"/>
    <w:rsid w:val="72C70B23"/>
    <w:rsid w:val="72D140C4"/>
    <w:rsid w:val="72E956EE"/>
    <w:rsid w:val="72F8696E"/>
    <w:rsid w:val="7308CC17"/>
    <w:rsid w:val="73156F4A"/>
    <w:rsid w:val="7339944D"/>
    <w:rsid w:val="73430E85"/>
    <w:rsid w:val="7350BE1D"/>
    <w:rsid w:val="73570AC4"/>
    <w:rsid w:val="735DD17E"/>
    <w:rsid w:val="736C7924"/>
    <w:rsid w:val="737426EA"/>
    <w:rsid w:val="73816D8C"/>
    <w:rsid w:val="7384158E"/>
    <w:rsid w:val="738667FA"/>
    <w:rsid w:val="73AE944E"/>
    <w:rsid w:val="73E0B9CE"/>
    <w:rsid w:val="73F11B07"/>
    <w:rsid w:val="73FDFEA0"/>
    <w:rsid w:val="73FE5099"/>
    <w:rsid w:val="7409ACEA"/>
    <w:rsid w:val="7414D612"/>
    <w:rsid w:val="74191F38"/>
    <w:rsid w:val="74398A8F"/>
    <w:rsid w:val="7439EBFA"/>
    <w:rsid w:val="743A8399"/>
    <w:rsid w:val="7442E8F7"/>
    <w:rsid w:val="74542E5B"/>
    <w:rsid w:val="74719231"/>
    <w:rsid w:val="747772DF"/>
    <w:rsid w:val="7486B18E"/>
    <w:rsid w:val="748FB752"/>
    <w:rsid w:val="749DB462"/>
    <w:rsid w:val="74A8838F"/>
    <w:rsid w:val="74AD7844"/>
    <w:rsid w:val="74C12CA6"/>
    <w:rsid w:val="74DA49A1"/>
    <w:rsid w:val="74E3B815"/>
    <w:rsid w:val="74F55C00"/>
    <w:rsid w:val="74FDC087"/>
    <w:rsid w:val="7501BACC"/>
    <w:rsid w:val="751482B3"/>
    <w:rsid w:val="7519BE18"/>
    <w:rsid w:val="751A2AF5"/>
    <w:rsid w:val="751A7564"/>
    <w:rsid w:val="75454F41"/>
    <w:rsid w:val="754B8114"/>
    <w:rsid w:val="75501B32"/>
    <w:rsid w:val="757DF404"/>
    <w:rsid w:val="75863F6B"/>
    <w:rsid w:val="758C13D9"/>
    <w:rsid w:val="759142E8"/>
    <w:rsid w:val="75959144"/>
    <w:rsid w:val="75A9CF29"/>
    <w:rsid w:val="75D5647C"/>
    <w:rsid w:val="75DCA434"/>
    <w:rsid w:val="760D2B95"/>
    <w:rsid w:val="76175D9A"/>
    <w:rsid w:val="76390A7B"/>
    <w:rsid w:val="76403B30"/>
    <w:rsid w:val="765E2E7C"/>
    <w:rsid w:val="76681C17"/>
    <w:rsid w:val="768DC7A9"/>
    <w:rsid w:val="76AC00F8"/>
    <w:rsid w:val="76B58EE6"/>
    <w:rsid w:val="76D8E3DA"/>
    <w:rsid w:val="76DC68C2"/>
    <w:rsid w:val="7702C918"/>
    <w:rsid w:val="7706217B"/>
    <w:rsid w:val="771A2FEB"/>
    <w:rsid w:val="771D2A16"/>
    <w:rsid w:val="7725D7A7"/>
    <w:rsid w:val="775835D0"/>
    <w:rsid w:val="7759511B"/>
    <w:rsid w:val="777DE83A"/>
    <w:rsid w:val="7790F411"/>
    <w:rsid w:val="77A93807"/>
    <w:rsid w:val="77B0DDE0"/>
    <w:rsid w:val="77B34439"/>
    <w:rsid w:val="77B944E0"/>
    <w:rsid w:val="77C3934C"/>
    <w:rsid w:val="77DDB6F5"/>
    <w:rsid w:val="77EC6137"/>
    <w:rsid w:val="77EE1E56"/>
    <w:rsid w:val="780D57FF"/>
    <w:rsid w:val="782DD2A9"/>
    <w:rsid w:val="78627E7D"/>
    <w:rsid w:val="7864CD21"/>
    <w:rsid w:val="786FAB18"/>
    <w:rsid w:val="789A46FE"/>
    <w:rsid w:val="78A1DB2C"/>
    <w:rsid w:val="78A4E20E"/>
    <w:rsid w:val="78BA7540"/>
    <w:rsid w:val="78BEDCD4"/>
    <w:rsid w:val="78C54C42"/>
    <w:rsid w:val="78EEF83E"/>
    <w:rsid w:val="790B048A"/>
    <w:rsid w:val="792115C1"/>
    <w:rsid w:val="7939B987"/>
    <w:rsid w:val="793B3CC2"/>
    <w:rsid w:val="7950496A"/>
    <w:rsid w:val="79518009"/>
    <w:rsid w:val="7958CF9C"/>
    <w:rsid w:val="7962EDA2"/>
    <w:rsid w:val="796D9DB2"/>
    <w:rsid w:val="79708C71"/>
    <w:rsid w:val="79B01DCC"/>
    <w:rsid w:val="79B535CA"/>
    <w:rsid w:val="79B5CE5F"/>
    <w:rsid w:val="79C4AC1E"/>
    <w:rsid w:val="79CA3DDB"/>
    <w:rsid w:val="79DE8CE6"/>
    <w:rsid w:val="79ED0C0F"/>
    <w:rsid w:val="79F58221"/>
    <w:rsid w:val="7A015655"/>
    <w:rsid w:val="7A02C540"/>
    <w:rsid w:val="7A07E094"/>
    <w:rsid w:val="7A2C383B"/>
    <w:rsid w:val="7A2C6111"/>
    <w:rsid w:val="7A342AB4"/>
    <w:rsid w:val="7A6614ED"/>
    <w:rsid w:val="7A6A51E1"/>
    <w:rsid w:val="7A6AD05A"/>
    <w:rsid w:val="7A798E8B"/>
    <w:rsid w:val="7A85F0DF"/>
    <w:rsid w:val="7A898433"/>
    <w:rsid w:val="7A8BC553"/>
    <w:rsid w:val="7AA1C3BC"/>
    <w:rsid w:val="7AA5E7E3"/>
    <w:rsid w:val="7AB47332"/>
    <w:rsid w:val="7AC65884"/>
    <w:rsid w:val="7AD92D9A"/>
    <w:rsid w:val="7ADE6148"/>
    <w:rsid w:val="7AE81624"/>
    <w:rsid w:val="7AFA29D6"/>
    <w:rsid w:val="7B02F5D6"/>
    <w:rsid w:val="7B047030"/>
    <w:rsid w:val="7B0835A7"/>
    <w:rsid w:val="7B291917"/>
    <w:rsid w:val="7B69525E"/>
    <w:rsid w:val="7B8D6127"/>
    <w:rsid w:val="7B8EAB8F"/>
    <w:rsid w:val="7B98E726"/>
    <w:rsid w:val="7B9BC3CF"/>
    <w:rsid w:val="7B9DF9D2"/>
    <w:rsid w:val="7BAA11BD"/>
    <w:rsid w:val="7BBBE78C"/>
    <w:rsid w:val="7BBC24F5"/>
    <w:rsid w:val="7BDE37DE"/>
    <w:rsid w:val="7BED7411"/>
    <w:rsid w:val="7C020C2D"/>
    <w:rsid w:val="7C09ACB5"/>
    <w:rsid w:val="7C26F831"/>
    <w:rsid w:val="7C2AAA13"/>
    <w:rsid w:val="7C3B6AD3"/>
    <w:rsid w:val="7C3BC90B"/>
    <w:rsid w:val="7C4684EB"/>
    <w:rsid w:val="7C49D179"/>
    <w:rsid w:val="7C4D4E22"/>
    <w:rsid w:val="7C50F236"/>
    <w:rsid w:val="7C55463E"/>
    <w:rsid w:val="7C56518B"/>
    <w:rsid w:val="7C605923"/>
    <w:rsid w:val="7C737654"/>
    <w:rsid w:val="7C73CFA6"/>
    <w:rsid w:val="7C806470"/>
    <w:rsid w:val="7C8373C6"/>
    <w:rsid w:val="7C993CD2"/>
    <w:rsid w:val="7CBC2A80"/>
    <w:rsid w:val="7CE25B65"/>
    <w:rsid w:val="7D10092B"/>
    <w:rsid w:val="7D17063E"/>
    <w:rsid w:val="7D28294E"/>
    <w:rsid w:val="7D57CAFD"/>
    <w:rsid w:val="7D587000"/>
    <w:rsid w:val="7D5E56BA"/>
    <w:rsid w:val="7D676F6F"/>
    <w:rsid w:val="7D86D941"/>
    <w:rsid w:val="7DA692D2"/>
    <w:rsid w:val="7DB050D2"/>
    <w:rsid w:val="7DB2296D"/>
    <w:rsid w:val="7DE468FC"/>
    <w:rsid w:val="7DF047DC"/>
    <w:rsid w:val="7DF964F4"/>
    <w:rsid w:val="7E018F2D"/>
    <w:rsid w:val="7E03B5B1"/>
    <w:rsid w:val="7E0E57ED"/>
    <w:rsid w:val="7E127378"/>
    <w:rsid w:val="7E163A7A"/>
    <w:rsid w:val="7E25B1A4"/>
    <w:rsid w:val="7E282793"/>
    <w:rsid w:val="7E6700BF"/>
    <w:rsid w:val="7E6FC1D4"/>
    <w:rsid w:val="7E80FC65"/>
    <w:rsid w:val="7E9399E5"/>
    <w:rsid w:val="7E9DEA80"/>
    <w:rsid w:val="7EC1102D"/>
    <w:rsid w:val="7ED9DA60"/>
    <w:rsid w:val="7EF269BD"/>
    <w:rsid w:val="7EFEE6A6"/>
    <w:rsid w:val="7F1EBF68"/>
    <w:rsid w:val="7F23D8B2"/>
    <w:rsid w:val="7F23E92E"/>
    <w:rsid w:val="7F26DEC4"/>
    <w:rsid w:val="7F3900F6"/>
    <w:rsid w:val="7F55B06B"/>
    <w:rsid w:val="7F58BD2E"/>
    <w:rsid w:val="7F67B96D"/>
    <w:rsid w:val="7FAA1236"/>
    <w:rsid w:val="7FAE9E47"/>
    <w:rsid w:val="7FCAF181"/>
    <w:rsid w:val="7FE75A44"/>
    <w:rsid w:val="7FECB6CA"/>
    <w:rsid w:val="7FF55E94"/>
    <w:rsid w:val="7FF96C2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6F9B1"/>
  <w15:chartTrackingRefBased/>
  <w15:docId w15:val="{5C2C948E-3D5C-4E37-80C5-49AD0D1A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97B"/>
  </w:style>
  <w:style w:type="paragraph" w:styleId="Nagwek1">
    <w:name w:val="heading 1"/>
    <w:basedOn w:val="Normalny"/>
    <w:next w:val="Normalny"/>
    <w:link w:val="Nagwek1Znak"/>
    <w:uiPriority w:val="9"/>
    <w:qFormat/>
    <w:rsid w:val="00981A13"/>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5D25A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rFonts w:ascii="Lato" w:hAnsi="Lato"/>
      <w:caps/>
      <w:spacing w:val="15"/>
      <w:sz w:val="22"/>
    </w:rPr>
  </w:style>
  <w:style w:type="paragraph" w:styleId="Nagwek3">
    <w:name w:val="heading 3"/>
    <w:basedOn w:val="Normalny"/>
    <w:next w:val="Normalny"/>
    <w:link w:val="Nagwek3Znak"/>
    <w:uiPriority w:val="9"/>
    <w:unhideWhenUsed/>
    <w:qFormat/>
    <w:rsid w:val="005D25A6"/>
    <w:pPr>
      <w:pBdr>
        <w:top w:val="single" w:sz="6" w:space="2" w:color="4472C4" w:themeColor="accent1"/>
      </w:pBdr>
      <w:spacing w:before="300" w:after="0"/>
      <w:outlineLvl w:val="2"/>
    </w:pPr>
    <w:rPr>
      <w:rFonts w:ascii="Lato" w:hAnsi="Lato"/>
      <w:b/>
      <w:caps/>
      <w:color w:val="1F3763" w:themeColor="accent1" w:themeShade="7F"/>
      <w:spacing w:val="15"/>
      <w:sz w:val="22"/>
    </w:rPr>
  </w:style>
  <w:style w:type="paragraph" w:styleId="Nagwek4">
    <w:name w:val="heading 4"/>
    <w:basedOn w:val="Normalny"/>
    <w:next w:val="Normalny"/>
    <w:link w:val="Nagwek4Znak"/>
    <w:uiPriority w:val="9"/>
    <w:unhideWhenUsed/>
    <w:qFormat/>
    <w:rsid w:val="005D25A6"/>
    <w:pPr>
      <w:pBdr>
        <w:top w:val="dotted" w:sz="6" w:space="2" w:color="4472C4" w:themeColor="accent1"/>
      </w:pBdr>
      <w:spacing w:before="200" w:after="0"/>
      <w:outlineLvl w:val="3"/>
    </w:pPr>
    <w:rPr>
      <w:rFonts w:ascii="Lato" w:hAnsi="Lato"/>
      <w:caps/>
      <w:color w:val="2F5496" w:themeColor="accent1" w:themeShade="BF"/>
      <w:spacing w:val="10"/>
      <w:sz w:val="22"/>
    </w:rPr>
  </w:style>
  <w:style w:type="paragraph" w:styleId="Nagwek5">
    <w:name w:val="heading 5"/>
    <w:basedOn w:val="Normalny"/>
    <w:next w:val="Normalny"/>
    <w:link w:val="Nagwek5Znak"/>
    <w:uiPriority w:val="9"/>
    <w:unhideWhenUsed/>
    <w:qFormat/>
    <w:rsid w:val="005D25A6"/>
    <w:pPr>
      <w:pBdr>
        <w:bottom w:val="single" w:sz="6" w:space="1" w:color="4472C4" w:themeColor="accent1"/>
      </w:pBdr>
      <w:spacing w:before="200" w:after="0"/>
      <w:outlineLvl w:val="4"/>
    </w:pPr>
    <w:rPr>
      <w:rFonts w:ascii="Lato" w:hAnsi="Lato"/>
      <w:i/>
      <w:caps/>
      <w:color w:val="2F5496" w:themeColor="accent1" w:themeShade="BF"/>
      <w:spacing w:val="10"/>
    </w:rPr>
  </w:style>
  <w:style w:type="paragraph" w:styleId="Nagwek6">
    <w:name w:val="heading 6"/>
    <w:basedOn w:val="Normalny"/>
    <w:next w:val="Normalny"/>
    <w:link w:val="Nagwek6Znak"/>
    <w:uiPriority w:val="9"/>
    <w:semiHidden/>
    <w:unhideWhenUsed/>
    <w:qFormat/>
    <w:rsid w:val="00981A13"/>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981A13"/>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981A13"/>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981A13"/>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1A13"/>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5D25A6"/>
    <w:rPr>
      <w:rFonts w:ascii="Lato" w:hAnsi="Lato"/>
      <w:caps/>
      <w:spacing w:val="15"/>
      <w:sz w:val="22"/>
      <w:shd w:val="clear" w:color="auto" w:fill="D9E2F3" w:themeFill="accent1" w:themeFillTint="33"/>
    </w:rPr>
  </w:style>
  <w:style w:type="character" w:customStyle="1" w:styleId="Nagwek3Znak">
    <w:name w:val="Nagłówek 3 Znak"/>
    <w:basedOn w:val="Domylnaczcionkaakapitu"/>
    <w:link w:val="Nagwek3"/>
    <w:uiPriority w:val="9"/>
    <w:rsid w:val="005D25A6"/>
    <w:rPr>
      <w:rFonts w:ascii="Lato" w:hAnsi="Lato"/>
      <w:b/>
      <w:caps/>
      <w:color w:val="1F3763" w:themeColor="accent1" w:themeShade="7F"/>
      <w:spacing w:val="15"/>
      <w:sz w:val="22"/>
    </w:rPr>
  </w:style>
  <w:style w:type="character" w:customStyle="1" w:styleId="Nagwek4Znak">
    <w:name w:val="Nagłówek 4 Znak"/>
    <w:basedOn w:val="Domylnaczcionkaakapitu"/>
    <w:link w:val="Nagwek4"/>
    <w:uiPriority w:val="9"/>
    <w:rsid w:val="005D25A6"/>
    <w:rPr>
      <w:rFonts w:ascii="Lato" w:hAnsi="Lato"/>
      <w:caps/>
      <w:color w:val="2F5496" w:themeColor="accent1" w:themeShade="BF"/>
      <w:spacing w:val="10"/>
      <w:sz w:val="22"/>
    </w:rPr>
  </w:style>
  <w:style w:type="character" w:customStyle="1" w:styleId="Nagwek5Znak">
    <w:name w:val="Nagłówek 5 Znak"/>
    <w:basedOn w:val="Domylnaczcionkaakapitu"/>
    <w:link w:val="Nagwek5"/>
    <w:uiPriority w:val="9"/>
    <w:rsid w:val="005D25A6"/>
    <w:rPr>
      <w:rFonts w:ascii="Lato" w:hAnsi="Lato"/>
      <w:i/>
      <w:caps/>
      <w:color w:val="2F5496" w:themeColor="accent1" w:themeShade="BF"/>
      <w:spacing w:val="10"/>
    </w:rPr>
  </w:style>
  <w:style w:type="character" w:customStyle="1" w:styleId="Nagwek6Znak">
    <w:name w:val="Nagłówek 6 Znak"/>
    <w:basedOn w:val="Domylnaczcionkaakapitu"/>
    <w:link w:val="Nagwek6"/>
    <w:uiPriority w:val="9"/>
    <w:semiHidden/>
    <w:rsid w:val="00981A13"/>
    <w:rPr>
      <w:caps/>
      <w:color w:val="2F5496" w:themeColor="accent1" w:themeShade="BF"/>
      <w:spacing w:val="10"/>
    </w:rPr>
  </w:style>
  <w:style w:type="character" w:customStyle="1" w:styleId="Nagwek7Znak">
    <w:name w:val="Nagłówek 7 Znak"/>
    <w:basedOn w:val="Domylnaczcionkaakapitu"/>
    <w:link w:val="Nagwek7"/>
    <w:uiPriority w:val="9"/>
    <w:semiHidden/>
    <w:rsid w:val="00981A13"/>
    <w:rPr>
      <w:caps/>
      <w:color w:val="2F5496" w:themeColor="accent1" w:themeShade="BF"/>
      <w:spacing w:val="10"/>
    </w:rPr>
  </w:style>
  <w:style w:type="character" w:customStyle="1" w:styleId="Nagwek8Znak">
    <w:name w:val="Nagłówek 8 Znak"/>
    <w:basedOn w:val="Domylnaczcionkaakapitu"/>
    <w:link w:val="Nagwek8"/>
    <w:uiPriority w:val="9"/>
    <w:semiHidden/>
    <w:rsid w:val="00981A13"/>
    <w:rPr>
      <w:caps/>
      <w:spacing w:val="10"/>
      <w:sz w:val="18"/>
      <w:szCs w:val="18"/>
    </w:rPr>
  </w:style>
  <w:style w:type="character" w:customStyle="1" w:styleId="Nagwek9Znak">
    <w:name w:val="Nagłówek 9 Znak"/>
    <w:basedOn w:val="Domylnaczcionkaakapitu"/>
    <w:link w:val="Nagwek9"/>
    <w:uiPriority w:val="9"/>
    <w:semiHidden/>
    <w:rsid w:val="00981A13"/>
    <w:rPr>
      <w:i/>
      <w:iCs/>
      <w:caps/>
      <w:spacing w:val="10"/>
      <w:sz w:val="18"/>
      <w:szCs w:val="18"/>
    </w:rPr>
  </w:style>
  <w:style w:type="paragraph" w:styleId="Legenda">
    <w:name w:val="caption"/>
    <w:basedOn w:val="Normalny"/>
    <w:next w:val="Normalny"/>
    <w:uiPriority w:val="35"/>
    <w:semiHidden/>
    <w:unhideWhenUsed/>
    <w:qFormat/>
    <w:rsid w:val="00981A13"/>
    <w:rPr>
      <w:b/>
      <w:bCs/>
      <w:color w:val="2F5496" w:themeColor="accent1" w:themeShade="BF"/>
      <w:sz w:val="16"/>
      <w:szCs w:val="16"/>
    </w:rPr>
  </w:style>
  <w:style w:type="paragraph" w:styleId="Tytu">
    <w:name w:val="Title"/>
    <w:basedOn w:val="Normalny"/>
    <w:next w:val="Normalny"/>
    <w:link w:val="TytuZnak"/>
    <w:uiPriority w:val="10"/>
    <w:qFormat/>
    <w:rsid w:val="00981A13"/>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981A13"/>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981A13"/>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981A13"/>
    <w:rPr>
      <w:caps/>
      <w:color w:val="595959" w:themeColor="text1" w:themeTint="A6"/>
      <w:spacing w:val="10"/>
      <w:sz w:val="21"/>
      <w:szCs w:val="21"/>
    </w:rPr>
  </w:style>
  <w:style w:type="character" w:styleId="Pogrubienie">
    <w:name w:val="Strong"/>
    <w:uiPriority w:val="22"/>
    <w:qFormat/>
    <w:rsid w:val="00981A13"/>
    <w:rPr>
      <w:b/>
      <w:bCs/>
    </w:rPr>
  </w:style>
  <w:style w:type="character" w:styleId="Uwydatnienie">
    <w:name w:val="Emphasis"/>
    <w:uiPriority w:val="20"/>
    <w:qFormat/>
    <w:rsid w:val="00981A13"/>
    <w:rPr>
      <w:caps/>
      <w:color w:val="1F3763" w:themeColor="accent1" w:themeShade="7F"/>
      <w:spacing w:val="5"/>
    </w:rPr>
  </w:style>
  <w:style w:type="paragraph" w:styleId="Bezodstpw">
    <w:name w:val="No Spacing"/>
    <w:uiPriority w:val="1"/>
    <w:qFormat/>
    <w:rsid w:val="00981A13"/>
    <w:pPr>
      <w:spacing w:after="0" w:line="240" w:lineRule="auto"/>
    </w:pPr>
  </w:style>
  <w:style w:type="paragraph" w:styleId="Cytat">
    <w:name w:val="Quote"/>
    <w:basedOn w:val="Normalny"/>
    <w:next w:val="Normalny"/>
    <w:link w:val="CytatZnak"/>
    <w:uiPriority w:val="29"/>
    <w:qFormat/>
    <w:rsid w:val="00981A13"/>
    <w:rPr>
      <w:i/>
      <w:iCs/>
      <w:sz w:val="24"/>
      <w:szCs w:val="24"/>
    </w:rPr>
  </w:style>
  <w:style w:type="character" w:customStyle="1" w:styleId="CytatZnak">
    <w:name w:val="Cytat Znak"/>
    <w:basedOn w:val="Domylnaczcionkaakapitu"/>
    <w:link w:val="Cytat"/>
    <w:uiPriority w:val="29"/>
    <w:rsid w:val="00981A13"/>
    <w:rPr>
      <w:i/>
      <w:iCs/>
      <w:sz w:val="24"/>
      <w:szCs w:val="24"/>
    </w:rPr>
  </w:style>
  <w:style w:type="paragraph" w:styleId="Cytatintensywny">
    <w:name w:val="Intense Quote"/>
    <w:basedOn w:val="Normalny"/>
    <w:next w:val="Normalny"/>
    <w:link w:val="CytatintensywnyZnak"/>
    <w:uiPriority w:val="30"/>
    <w:qFormat/>
    <w:rsid w:val="00981A13"/>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981A13"/>
    <w:rPr>
      <w:color w:val="4472C4" w:themeColor="accent1"/>
      <w:sz w:val="24"/>
      <w:szCs w:val="24"/>
    </w:rPr>
  </w:style>
  <w:style w:type="character" w:styleId="Wyrnieniedelikatne">
    <w:name w:val="Subtle Emphasis"/>
    <w:uiPriority w:val="19"/>
    <w:qFormat/>
    <w:rsid w:val="00981A13"/>
    <w:rPr>
      <w:i/>
      <w:iCs/>
      <w:color w:val="1F3763" w:themeColor="accent1" w:themeShade="7F"/>
    </w:rPr>
  </w:style>
  <w:style w:type="character" w:styleId="Wyrnienieintensywne">
    <w:name w:val="Intense Emphasis"/>
    <w:uiPriority w:val="21"/>
    <w:qFormat/>
    <w:rsid w:val="00981A13"/>
    <w:rPr>
      <w:b/>
      <w:bCs/>
      <w:caps/>
      <w:color w:val="1F3763" w:themeColor="accent1" w:themeShade="7F"/>
      <w:spacing w:val="10"/>
    </w:rPr>
  </w:style>
  <w:style w:type="character" w:styleId="Odwoaniedelikatne">
    <w:name w:val="Subtle Reference"/>
    <w:uiPriority w:val="31"/>
    <w:qFormat/>
    <w:rsid w:val="00981A13"/>
    <w:rPr>
      <w:b/>
      <w:bCs/>
      <w:color w:val="4472C4" w:themeColor="accent1"/>
    </w:rPr>
  </w:style>
  <w:style w:type="character" w:styleId="Odwoanieintensywne">
    <w:name w:val="Intense Reference"/>
    <w:uiPriority w:val="32"/>
    <w:qFormat/>
    <w:rsid w:val="00981A13"/>
    <w:rPr>
      <w:b/>
      <w:bCs/>
      <w:i/>
      <w:iCs/>
      <w:caps/>
      <w:color w:val="4472C4" w:themeColor="accent1"/>
    </w:rPr>
  </w:style>
  <w:style w:type="character" w:styleId="Tytuksiki">
    <w:name w:val="Book Title"/>
    <w:uiPriority w:val="33"/>
    <w:qFormat/>
    <w:rsid w:val="00981A13"/>
    <w:rPr>
      <w:b/>
      <w:bCs/>
      <w:i/>
      <w:iCs/>
      <w:spacing w:val="0"/>
    </w:rPr>
  </w:style>
  <w:style w:type="paragraph" w:styleId="Nagwekspisutreci">
    <w:name w:val="TOC Heading"/>
    <w:basedOn w:val="Nagwek1"/>
    <w:next w:val="Normalny"/>
    <w:uiPriority w:val="39"/>
    <w:unhideWhenUsed/>
    <w:qFormat/>
    <w:rsid w:val="00981A13"/>
    <w:pPr>
      <w:outlineLvl w:val="9"/>
    </w:pPr>
  </w:style>
  <w:style w:type="paragraph" w:styleId="Spistreci1">
    <w:name w:val="toc 1"/>
    <w:basedOn w:val="Normalny"/>
    <w:next w:val="Normalny"/>
    <w:autoRedefine/>
    <w:uiPriority w:val="39"/>
    <w:unhideWhenUsed/>
    <w:rsid w:val="00981A13"/>
    <w:pPr>
      <w:spacing w:after="100"/>
    </w:pPr>
  </w:style>
  <w:style w:type="character" w:styleId="Hipercze">
    <w:name w:val="Hyperlink"/>
    <w:basedOn w:val="Domylnaczcionkaakapitu"/>
    <w:uiPriority w:val="99"/>
    <w:unhideWhenUsed/>
    <w:rsid w:val="00981A13"/>
    <w:rPr>
      <w:color w:val="0563C1" w:themeColor="hyperlink"/>
      <w:u w:val="single"/>
    </w:rPr>
  </w:style>
  <w:style w:type="table" w:styleId="Tabela-Siatka">
    <w:name w:val="Table Grid"/>
    <w:basedOn w:val="Standardowy"/>
    <w:uiPriority w:val="39"/>
    <w:rsid w:val="00F0566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277B24"/>
    <w:pPr>
      <w:tabs>
        <w:tab w:val="left" w:pos="600"/>
        <w:tab w:val="right" w:leader="dot" w:pos="9060"/>
      </w:tabs>
      <w:spacing w:after="100"/>
      <w:ind w:left="426"/>
    </w:pPr>
  </w:style>
  <w:style w:type="paragraph" w:styleId="Akapitzlist">
    <w:name w:val="List Paragraph"/>
    <w:aliases w:val="L1,Numerowanie,List Paragraph,Akapit z listą4,CW_Lista,Podsis rysunku,Akapit z listą numerowaną"/>
    <w:basedOn w:val="Normalny"/>
    <w:link w:val="AkapitzlistZnak"/>
    <w:uiPriority w:val="34"/>
    <w:qFormat/>
    <w:rsid w:val="00134274"/>
    <w:pPr>
      <w:ind w:left="720"/>
      <w:contextualSpacing/>
    </w:pPr>
  </w:style>
  <w:style w:type="paragraph" w:styleId="Nagwek">
    <w:name w:val="header"/>
    <w:basedOn w:val="Normalny"/>
    <w:link w:val="NagwekZnak"/>
    <w:uiPriority w:val="99"/>
    <w:unhideWhenUsed/>
    <w:rsid w:val="00372B61"/>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372B61"/>
  </w:style>
  <w:style w:type="paragraph" w:styleId="Stopka">
    <w:name w:val="footer"/>
    <w:basedOn w:val="Normalny"/>
    <w:link w:val="StopkaZnak"/>
    <w:uiPriority w:val="99"/>
    <w:unhideWhenUsed/>
    <w:rsid w:val="00372B61"/>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372B61"/>
  </w:style>
  <w:style w:type="paragraph" w:styleId="Tekstprzypisudolnego">
    <w:name w:val="footnote text"/>
    <w:basedOn w:val="Normalny"/>
    <w:link w:val="TekstprzypisudolnegoZnak"/>
    <w:uiPriority w:val="99"/>
    <w:semiHidden/>
    <w:unhideWhenUsed/>
    <w:rsid w:val="002E7820"/>
    <w:pPr>
      <w:spacing w:before="0" w:after="0" w:line="240" w:lineRule="auto"/>
    </w:pPr>
    <w:rPr>
      <w:rFonts w:eastAsiaTheme="minorHAnsi"/>
      <w:kern w:val="2"/>
      <w14:ligatures w14:val="standardContextual"/>
    </w:rPr>
  </w:style>
  <w:style w:type="character" w:customStyle="1" w:styleId="TekstprzypisudolnegoZnak">
    <w:name w:val="Tekst przypisu dolnego Znak"/>
    <w:basedOn w:val="Domylnaczcionkaakapitu"/>
    <w:link w:val="Tekstprzypisudolnego"/>
    <w:uiPriority w:val="99"/>
    <w:semiHidden/>
    <w:rsid w:val="002E7820"/>
    <w:rPr>
      <w:rFonts w:eastAsiaTheme="minorHAnsi"/>
      <w:kern w:val="2"/>
      <w14:ligatures w14:val="standardContextual"/>
    </w:rPr>
  </w:style>
  <w:style w:type="character" w:styleId="Odwoanieprzypisudolnego">
    <w:name w:val="footnote reference"/>
    <w:basedOn w:val="Domylnaczcionkaakapitu"/>
    <w:uiPriority w:val="99"/>
    <w:semiHidden/>
    <w:unhideWhenUsed/>
    <w:rsid w:val="002E7820"/>
    <w:rPr>
      <w:vertAlign w:val="superscript"/>
    </w:rPr>
  </w:style>
  <w:style w:type="character" w:styleId="Odwoaniedokomentarza">
    <w:name w:val="annotation reference"/>
    <w:basedOn w:val="Domylnaczcionkaakapitu"/>
    <w:uiPriority w:val="99"/>
    <w:unhideWhenUsed/>
    <w:rsid w:val="0085533D"/>
    <w:rPr>
      <w:sz w:val="16"/>
      <w:szCs w:val="16"/>
    </w:rPr>
  </w:style>
  <w:style w:type="paragraph" w:styleId="Tekstkomentarza">
    <w:name w:val="annotation text"/>
    <w:basedOn w:val="Normalny"/>
    <w:link w:val="TekstkomentarzaZnak"/>
    <w:uiPriority w:val="99"/>
    <w:unhideWhenUsed/>
    <w:rsid w:val="0085533D"/>
    <w:pPr>
      <w:spacing w:before="0" w:after="160" w:line="240" w:lineRule="auto"/>
    </w:pPr>
    <w:rPr>
      <w:rFonts w:eastAsiaTheme="minorHAnsi"/>
      <w:kern w:val="2"/>
      <w14:ligatures w14:val="standardContextual"/>
    </w:rPr>
  </w:style>
  <w:style w:type="character" w:customStyle="1" w:styleId="TekstkomentarzaZnak">
    <w:name w:val="Tekst komentarza Znak"/>
    <w:basedOn w:val="Domylnaczcionkaakapitu"/>
    <w:link w:val="Tekstkomentarza"/>
    <w:uiPriority w:val="99"/>
    <w:rsid w:val="0085533D"/>
    <w:rPr>
      <w:rFonts w:eastAsiaTheme="minorHAnsi"/>
      <w:kern w:val="2"/>
      <w14:ligatures w14:val="standardContextual"/>
    </w:rPr>
  </w:style>
  <w:style w:type="paragraph" w:styleId="Tematkomentarza">
    <w:name w:val="annotation subject"/>
    <w:basedOn w:val="Tekstkomentarza"/>
    <w:next w:val="Tekstkomentarza"/>
    <w:link w:val="TematkomentarzaZnak"/>
    <w:uiPriority w:val="99"/>
    <w:semiHidden/>
    <w:unhideWhenUsed/>
    <w:rsid w:val="00C90CE0"/>
    <w:pPr>
      <w:spacing w:before="100" w:after="200"/>
    </w:pPr>
    <w:rPr>
      <w:rFonts w:eastAsiaTheme="minorEastAsia"/>
      <w:b/>
      <w:bCs/>
      <w:kern w:val="0"/>
      <w14:ligatures w14:val="none"/>
    </w:rPr>
  </w:style>
  <w:style w:type="character" w:customStyle="1" w:styleId="TematkomentarzaZnak">
    <w:name w:val="Temat komentarza Znak"/>
    <w:basedOn w:val="TekstkomentarzaZnak"/>
    <w:link w:val="Tematkomentarza"/>
    <w:uiPriority w:val="99"/>
    <w:semiHidden/>
    <w:rsid w:val="00C90CE0"/>
    <w:rPr>
      <w:rFonts w:eastAsiaTheme="minorHAnsi"/>
      <w:b/>
      <w:bCs/>
      <w:kern w:val="2"/>
      <w14:ligatures w14:val="standardContextual"/>
    </w:rPr>
  </w:style>
  <w:style w:type="paragraph" w:styleId="Poprawka">
    <w:name w:val="Revision"/>
    <w:hidden/>
    <w:uiPriority w:val="99"/>
    <w:semiHidden/>
    <w:rsid w:val="002A41C4"/>
    <w:pPr>
      <w:spacing w:before="0" w:after="0" w:line="240" w:lineRule="auto"/>
    </w:pPr>
  </w:style>
  <w:style w:type="paragraph" w:customStyle="1" w:styleId="xmsonormal">
    <w:name w:val="x_msonormal"/>
    <w:basedOn w:val="Normalny"/>
    <w:rsid w:val="00A56CC6"/>
    <w:pPr>
      <w:spacing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06374F"/>
    <w:pPr>
      <w:spacing w:before="0" w:after="0" w:line="240" w:lineRule="auto"/>
    </w:pPr>
  </w:style>
  <w:style w:type="character" w:customStyle="1" w:styleId="TekstprzypisukocowegoZnak">
    <w:name w:val="Tekst przypisu końcowego Znak"/>
    <w:basedOn w:val="Domylnaczcionkaakapitu"/>
    <w:link w:val="Tekstprzypisukocowego"/>
    <w:uiPriority w:val="99"/>
    <w:semiHidden/>
    <w:rsid w:val="0006374F"/>
  </w:style>
  <w:style w:type="character" w:styleId="Odwoanieprzypisukocowego">
    <w:name w:val="endnote reference"/>
    <w:basedOn w:val="Domylnaczcionkaakapitu"/>
    <w:uiPriority w:val="99"/>
    <w:semiHidden/>
    <w:unhideWhenUsed/>
    <w:rsid w:val="0006374F"/>
    <w:rPr>
      <w:vertAlign w:val="superscript"/>
    </w:rPr>
  </w:style>
  <w:style w:type="character" w:styleId="Nierozpoznanawzmianka">
    <w:name w:val="Unresolved Mention"/>
    <w:basedOn w:val="Domylnaczcionkaakapitu"/>
    <w:uiPriority w:val="99"/>
    <w:semiHidden/>
    <w:unhideWhenUsed/>
    <w:rsid w:val="00BE0DBB"/>
    <w:rPr>
      <w:color w:val="605E5C"/>
      <w:shd w:val="clear" w:color="auto" w:fill="E1DFDD"/>
    </w:rPr>
  </w:style>
  <w:style w:type="character" w:customStyle="1" w:styleId="AkapitzlistZnak">
    <w:name w:val="Akapit z listą Znak"/>
    <w:aliases w:val="L1 Znak,Numerowanie Znak,List Paragraph Znak,Akapit z listą4 Znak,CW_Lista Znak,Podsis rysunku Znak,Akapit z listą numerowaną Znak"/>
    <w:basedOn w:val="Domylnaczcionkaakapitu"/>
    <w:link w:val="Akapitzlist"/>
    <w:uiPriority w:val="34"/>
    <w:qFormat/>
    <w:locked/>
    <w:rsid w:val="001C79CD"/>
  </w:style>
  <w:style w:type="paragraph" w:customStyle="1" w:styleId="Default">
    <w:name w:val="Default"/>
    <w:rsid w:val="00E42F63"/>
    <w:pPr>
      <w:autoSpaceDE w:val="0"/>
      <w:autoSpaceDN w:val="0"/>
      <w:adjustRightInd w:val="0"/>
      <w:spacing w:before="0" w:after="0" w:line="240" w:lineRule="auto"/>
    </w:pPr>
    <w:rPr>
      <w:rFonts w:ascii="Calibri" w:eastAsiaTheme="minorHAnsi" w:hAnsi="Calibri" w:cs="Calibri"/>
      <w:color w:val="000000"/>
      <w:sz w:val="24"/>
      <w:szCs w:val="24"/>
    </w:rPr>
  </w:style>
  <w:style w:type="paragraph" w:customStyle="1" w:styleId="xxxmsonormal">
    <w:name w:val="x_xxmsonormal"/>
    <w:basedOn w:val="Normalny"/>
    <w:rsid w:val="00BB6503"/>
    <w:pPr>
      <w:spacing w:before="0" w:after="0" w:line="240" w:lineRule="auto"/>
    </w:pPr>
    <w:rPr>
      <w:rFonts w:ascii="Aptos" w:eastAsiaTheme="minorHAnsi" w:hAnsi="Aptos" w:cs="Aptos"/>
      <w:sz w:val="24"/>
      <w:szCs w:val="24"/>
      <w:lang w:eastAsia="pl-PL"/>
    </w:rPr>
  </w:style>
  <w:style w:type="paragraph" w:styleId="Spistreci3">
    <w:name w:val="toc 3"/>
    <w:basedOn w:val="Normalny"/>
    <w:next w:val="Normalny"/>
    <w:autoRedefine/>
    <w:uiPriority w:val="39"/>
    <w:unhideWhenUsed/>
    <w:rsid w:val="003367B2"/>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261">
      <w:bodyDiv w:val="1"/>
      <w:marLeft w:val="0"/>
      <w:marRight w:val="0"/>
      <w:marTop w:val="0"/>
      <w:marBottom w:val="0"/>
      <w:divBdr>
        <w:top w:val="none" w:sz="0" w:space="0" w:color="auto"/>
        <w:left w:val="none" w:sz="0" w:space="0" w:color="auto"/>
        <w:bottom w:val="none" w:sz="0" w:space="0" w:color="auto"/>
        <w:right w:val="none" w:sz="0" w:space="0" w:color="auto"/>
      </w:divBdr>
    </w:div>
    <w:div w:id="336887737">
      <w:bodyDiv w:val="1"/>
      <w:marLeft w:val="0"/>
      <w:marRight w:val="0"/>
      <w:marTop w:val="0"/>
      <w:marBottom w:val="0"/>
      <w:divBdr>
        <w:top w:val="none" w:sz="0" w:space="0" w:color="auto"/>
        <w:left w:val="none" w:sz="0" w:space="0" w:color="auto"/>
        <w:bottom w:val="none" w:sz="0" w:space="0" w:color="auto"/>
        <w:right w:val="none" w:sz="0" w:space="0" w:color="auto"/>
      </w:divBdr>
    </w:div>
    <w:div w:id="345596256">
      <w:bodyDiv w:val="1"/>
      <w:marLeft w:val="0"/>
      <w:marRight w:val="0"/>
      <w:marTop w:val="0"/>
      <w:marBottom w:val="0"/>
      <w:divBdr>
        <w:top w:val="none" w:sz="0" w:space="0" w:color="auto"/>
        <w:left w:val="none" w:sz="0" w:space="0" w:color="auto"/>
        <w:bottom w:val="none" w:sz="0" w:space="0" w:color="auto"/>
        <w:right w:val="none" w:sz="0" w:space="0" w:color="auto"/>
      </w:divBdr>
    </w:div>
    <w:div w:id="602106461">
      <w:bodyDiv w:val="1"/>
      <w:marLeft w:val="0"/>
      <w:marRight w:val="0"/>
      <w:marTop w:val="0"/>
      <w:marBottom w:val="0"/>
      <w:divBdr>
        <w:top w:val="none" w:sz="0" w:space="0" w:color="auto"/>
        <w:left w:val="none" w:sz="0" w:space="0" w:color="auto"/>
        <w:bottom w:val="none" w:sz="0" w:space="0" w:color="auto"/>
        <w:right w:val="none" w:sz="0" w:space="0" w:color="auto"/>
      </w:divBdr>
    </w:div>
    <w:div w:id="657727512">
      <w:bodyDiv w:val="1"/>
      <w:marLeft w:val="0"/>
      <w:marRight w:val="0"/>
      <w:marTop w:val="0"/>
      <w:marBottom w:val="0"/>
      <w:divBdr>
        <w:top w:val="none" w:sz="0" w:space="0" w:color="auto"/>
        <w:left w:val="none" w:sz="0" w:space="0" w:color="auto"/>
        <w:bottom w:val="none" w:sz="0" w:space="0" w:color="auto"/>
        <w:right w:val="none" w:sz="0" w:space="0" w:color="auto"/>
      </w:divBdr>
    </w:div>
    <w:div w:id="766656580">
      <w:bodyDiv w:val="1"/>
      <w:marLeft w:val="0"/>
      <w:marRight w:val="0"/>
      <w:marTop w:val="0"/>
      <w:marBottom w:val="0"/>
      <w:divBdr>
        <w:top w:val="none" w:sz="0" w:space="0" w:color="auto"/>
        <w:left w:val="none" w:sz="0" w:space="0" w:color="auto"/>
        <w:bottom w:val="none" w:sz="0" w:space="0" w:color="auto"/>
        <w:right w:val="none" w:sz="0" w:space="0" w:color="auto"/>
      </w:divBdr>
    </w:div>
    <w:div w:id="797257680">
      <w:bodyDiv w:val="1"/>
      <w:marLeft w:val="0"/>
      <w:marRight w:val="0"/>
      <w:marTop w:val="0"/>
      <w:marBottom w:val="0"/>
      <w:divBdr>
        <w:top w:val="none" w:sz="0" w:space="0" w:color="auto"/>
        <w:left w:val="none" w:sz="0" w:space="0" w:color="auto"/>
        <w:bottom w:val="none" w:sz="0" w:space="0" w:color="auto"/>
        <w:right w:val="none" w:sz="0" w:space="0" w:color="auto"/>
      </w:divBdr>
      <w:divsChild>
        <w:div w:id="920531432">
          <w:marLeft w:val="0"/>
          <w:marRight w:val="0"/>
          <w:marTop w:val="0"/>
          <w:marBottom w:val="240"/>
          <w:divBdr>
            <w:top w:val="none" w:sz="0" w:space="0" w:color="auto"/>
            <w:left w:val="none" w:sz="0" w:space="0" w:color="auto"/>
            <w:bottom w:val="none" w:sz="0" w:space="0" w:color="auto"/>
            <w:right w:val="none" w:sz="0" w:space="0" w:color="auto"/>
          </w:divBdr>
        </w:div>
        <w:div w:id="942080465">
          <w:marLeft w:val="0"/>
          <w:marRight w:val="0"/>
          <w:marTop w:val="0"/>
          <w:marBottom w:val="240"/>
          <w:divBdr>
            <w:top w:val="none" w:sz="0" w:space="0" w:color="auto"/>
            <w:left w:val="none" w:sz="0" w:space="0" w:color="auto"/>
            <w:bottom w:val="none" w:sz="0" w:space="0" w:color="auto"/>
            <w:right w:val="none" w:sz="0" w:space="0" w:color="auto"/>
          </w:divBdr>
        </w:div>
      </w:divsChild>
    </w:div>
    <w:div w:id="812412425">
      <w:bodyDiv w:val="1"/>
      <w:marLeft w:val="0"/>
      <w:marRight w:val="0"/>
      <w:marTop w:val="0"/>
      <w:marBottom w:val="0"/>
      <w:divBdr>
        <w:top w:val="none" w:sz="0" w:space="0" w:color="auto"/>
        <w:left w:val="none" w:sz="0" w:space="0" w:color="auto"/>
        <w:bottom w:val="none" w:sz="0" w:space="0" w:color="auto"/>
        <w:right w:val="none" w:sz="0" w:space="0" w:color="auto"/>
      </w:divBdr>
    </w:div>
    <w:div w:id="835538347">
      <w:bodyDiv w:val="1"/>
      <w:marLeft w:val="0"/>
      <w:marRight w:val="0"/>
      <w:marTop w:val="0"/>
      <w:marBottom w:val="0"/>
      <w:divBdr>
        <w:top w:val="none" w:sz="0" w:space="0" w:color="auto"/>
        <w:left w:val="none" w:sz="0" w:space="0" w:color="auto"/>
        <w:bottom w:val="none" w:sz="0" w:space="0" w:color="auto"/>
        <w:right w:val="none" w:sz="0" w:space="0" w:color="auto"/>
      </w:divBdr>
    </w:div>
    <w:div w:id="855730073">
      <w:bodyDiv w:val="1"/>
      <w:marLeft w:val="0"/>
      <w:marRight w:val="0"/>
      <w:marTop w:val="0"/>
      <w:marBottom w:val="0"/>
      <w:divBdr>
        <w:top w:val="none" w:sz="0" w:space="0" w:color="auto"/>
        <w:left w:val="none" w:sz="0" w:space="0" w:color="auto"/>
        <w:bottom w:val="none" w:sz="0" w:space="0" w:color="auto"/>
        <w:right w:val="none" w:sz="0" w:space="0" w:color="auto"/>
      </w:divBdr>
    </w:div>
    <w:div w:id="913664862">
      <w:bodyDiv w:val="1"/>
      <w:marLeft w:val="0"/>
      <w:marRight w:val="0"/>
      <w:marTop w:val="0"/>
      <w:marBottom w:val="0"/>
      <w:divBdr>
        <w:top w:val="none" w:sz="0" w:space="0" w:color="auto"/>
        <w:left w:val="none" w:sz="0" w:space="0" w:color="auto"/>
        <w:bottom w:val="none" w:sz="0" w:space="0" w:color="auto"/>
        <w:right w:val="none" w:sz="0" w:space="0" w:color="auto"/>
      </w:divBdr>
    </w:div>
    <w:div w:id="978652457">
      <w:bodyDiv w:val="1"/>
      <w:marLeft w:val="0"/>
      <w:marRight w:val="0"/>
      <w:marTop w:val="0"/>
      <w:marBottom w:val="0"/>
      <w:divBdr>
        <w:top w:val="none" w:sz="0" w:space="0" w:color="auto"/>
        <w:left w:val="none" w:sz="0" w:space="0" w:color="auto"/>
        <w:bottom w:val="none" w:sz="0" w:space="0" w:color="auto"/>
        <w:right w:val="none" w:sz="0" w:space="0" w:color="auto"/>
      </w:divBdr>
    </w:div>
    <w:div w:id="1005323467">
      <w:bodyDiv w:val="1"/>
      <w:marLeft w:val="0"/>
      <w:marRight w:val="0"/>
      <w:marTop w:val="0"/>
      <w:marBottom w:val="0"/>
      <w:divBdr>
        <w:top w:val="none" w:sz="0" w:space="0" w:color="auto"/>
        <w:left w:val="none" w:sz="0" w:space="0" w:color="auto"/>
        <w:bottom w:val="none" w:sz="0" w:space="0" w:color="auto"/>
        <w:right w:val="none" w:sz="0" w:space="0" w:color="auto"/>
      </w:divBdr>
    </w:div>
    <w:div w:id="1289822394">
      <w:bodyDiv w:val="1"/>
      <w:marLeft w:val="0"/>
      <w:marRight w:val="0"/>
      <w:marTop w:val="0"/>
      <w:marBottom w:val="0"/>
      <w:divBdr>
        <w:top w:val="none" w:sz="0" w:space="0" w:color="auto"/>
        <w:left w:val="none" w:sz="0" w:space="0" w:color="auto"/>
        <w:bottom w:val="none" w:sz="0" w:space="0" w:color="auto"/>
        <w:right w:val="none" w:sz="0" w:space="0" w:color="auto"/>
      </w:divBdr>
    </w:div>
    <w:div w:id="1308893943">
      <w:bodyDiv w:val="1"/>
      <w:marLeft w:val="0"/>
      <w:marRight w:val="0"/>
      <w:marTop w:val="0"/>
      <w:marBottom w:val="0"/>
      <w:divBdr>
        <w:top w:val="none" w:sz="0" w:space="0" w:color="auto"/>
        <w:left w:val="none" w:sz="0" w:space="0" w:color="auto"/>
        <w:bottom w:val="none" w:sz="0" w:space="0" w:color="auto"/>
        <w:right w:val="none" w:sz="0" w:space="0" w:color="auto"/>
      </w:divBdr>
    </w:div>
    <w:div w:id="1353338033">
      <w:bodyDiv w:val="1"/>
      <w:marLeft w:val="0"/>
      <w:marRight w:val="0"/>
      <w:marTop w:val="0"/>
      <w:marBottom w:val="0"/>
      <w:divBdr>
        <w:top w:val="none" w:sz="0" w:space="0" w:color="auto"/>
        <w:left w:val="none" w:sz="0" w:space="0" w:color="auto"/>
        <w:bottom w:val="none" w:sz="0" w:space="0" w:color="auto"/>
        <w:right w:val="none" w:sz="0" w:space="0" w:color="auto"/>
      </w:divBdr>
      <w:divsChild>
        <w:div w:id="46149484">
          <w:marLeft w:val="0"/>
          <w:marRight w:val="0"/>
          <w:marTop w:val="0"/>
          <w:marBottom w:val="240"/>
          <w:divBdr>
            <w:top w:val="none" w:sz="0" w:space="0" w:color="auto"/>
            <w:left w:val="none" w:sz="0" w:space="0" w:color="auto"/>
            <w:bottom w:val="none" w:sz="0" w:space="0" w:color="auto"/>
            <w:right w:val="none" w:sz="0" w:space="0" w:color="auto"/>
          </w:divBdr>
        </w:div>
        <w:div w:id="1460339200">
          <w:marLeft w:val="0"/>
          <w:marRight w:val="0"/>
          <w:marTop w:val="0"/>
          <w:marBottom w:val="240"/>
          <w:divBdr>
            <w:top w:val="none" w:sz="0" w:space="0" w:color="auto"/>
            <w:left w:val="none" w:sz="0" w:space="0" w:color="auto"/>
            <w:bottom w:val="none" w:sz="0" w:space="0" w:color="auto"/>
            <w:right w:val="none" w:sz="0" w:space="0" w:color="auto"/>
          </w:divBdr>
        </w:div>
      </w:divsChild>
    </w:div>
    <w:div w:id="1408069994">
      <w:bodyDiv w:val="1"/>
      <w:marLeft w:val="0"/>
      <w:marRight w:val="0"/>
      <w:marTop w:val="0"/>
      <w:marBottom w:val="0"/>
      <w:divBdr>
        <w:top w:val="none" w:sz="0" w:space="0" w:color="auto"/>
        <w:left w:val="none" w:sz="0" w:space="0" w:color="auto"/>
        <w:bottom w:val="none" w:sz="0" w:space="0" w:color="auto"/>
        <w:right w:val="none" w:sz="0" w:space="0" w:color="auto"/>
      </w:divBdr>
    </w:div>
    <w:div w:id="1638216821">
      <w:bodyDiv w:val="1"/>
      <w:marLeft w:val="0"/>
      <w:marRight w:val="0"/>
      <w:marTop w:val="0"/>
      <w:marBottom w:val="0"/>
      <w:divBdr>
        <w:top w:val="none" w:sz="0" w:space="0" w:color="auto"/>
        <w:left w:val="none" w:sz="0" w:space="0" w:color="auto"/>
        <w:bottom w:val="none" w:sz="0" w:space="0" w:color="auto"/>
        <w:right w:val="none" w:sz="0" w:space="0" w:color="auto"/>
      </w:divBdr>
    </w:div>
    <w:div w:id="1697384185">
      <w:bodyDiv w:val="1"/>
      <w:marLeft w:val="0"/>
      <w:marRight w:val="0"/>
      <w:marTop w:val="0"/>
      <w:marBottom w:val="0"/>
      <w:divBdr>
        <w:top w:val="none" w:sz="0" w:space="0" w:color="auto"/>
        <w:left w:val="none" w:sz="0" w:space="0" w:color="auto"/>
        <w:bottom w:val="none" w:sz="0" w:space="0" w:color="auto"/>
        <w:right w:val="none" w:sz="0" w:space="0" w:color="auto"/>
      </w:divBdr>
    </w:div>
    <w:div w:id="203102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EF9D708454E2644971EEB31D813D9ED" ma:contentTypeVersion="13" ma:contentTypeDescription="Utwórz nowy dokument." ma:contentTypeScope="" ma:versionID="f55b099ee15c4a47f735b7656a0a98f6">
  <xsd:schema xmlns:xsd="http://www.w3.org/2001/XMLSchema" xmlns:xs="http://www.w3.org/2001/XMLSchema" xmlns:p="http://schemas.microsoft.com/office/2006/metadata/properties" xmlns:ns2="7250355b-8af3-4865-a4b0-a2f2103bd14f" xmlns:ns3="5e877b9c-5f50-45a8-822f-23e513fe44dd" targetNamespace="http://schemas.microsoft.com/office/2006/metadata/properties" ma:root="true" ma:fieldsID="5069a085b95b0a1037f5e4665b845600" ns2:_="" ns3:_="">
    <xsd:import namespace="7250355b-8af3-4865-a4b0-a2f2103bd14f"/>
    <xsd:import namespace="5e877b9c-5f50-45a8-822f-23e513fe44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0355b-8af3-4865-a4b0-a2f2103bd1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877b9c-5f50-45a8-822f-23e513fe44d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34c48eb7-8740-42df-9673-b560bdf2f748}" ma:internalName="TaxCatchAll" ma:showField="CatchAllData" ma:web="5e877b9c-5f50-45a8-822f-23e513fe44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50355b-8af3-4865-a4b0-a2f2103bd14f">
      <Terms xmlns="http://schemas.microsoft.com/office/infopath/2007/PartnerControls"/>
    </lcf76f155ced4ddcb4097134ff3c332f>
    <TaxCatchAll xmlns="5e877b9c-5f50-45a8-822f-23e513fe44d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84862F-481C-481C-85CD-DFB20B380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0355b-8af3-4865-a4b0-a2f2103bd14f"/>
    <ds:schemaRef ds:uri="5e877b9c-5f50-45a8-822f-23e513fe44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280626-9FFA-4B6A-B9E0-DDAC441A6998}">
  <ds:schemaRefs>
    <ds:schemaRef ds:uri="http://schemas.microsoft.com/office/2006/metadata/properties"/>
    <ds:schemaRef ds:uri="http://schemas.microsoft.com/office/infopath/2007/PartnerControls"/>
    <ds:schemaRef ds:uri="7250355b-8af3-4865-a4b0-a2f2103bd14f"/>
    <ds:schemaRef ds:uri="5e877b9c-5f50-45a8-822f-23e513fe44dd"/>
  </ds:schemaRefs>
</ds:datastoreItem>
</file>

<file path=customXml/itemProps3.xml><?xml version="1.0" encoding="utf-8"?>
<ds:datastoreItem xmlns:ds="http://schemas.openxmlformats.org/officeDocument/2006/customXml" ds:itemID="{86C7A023-0D06-4BF0-AB91-C00997601E9C}">
  <ds:schemaRefs>
    <ds:schemaRef ds:uri="http://schemas.openxmlformats.org/officeDocument/2006/bibliography"/>
  </ds:schemaRefs>
</ds:datastoreItem>
</file>

<file path=customXml/itemProps4.xml><?xml version="1.0" encoding="utf-8"?>
<ds:datastoreItem xmlns:ds="http://schemas.openxmlformats.org/officeDocument/2006/customXml" ds:itemID="{539BC559-131B-4096-BD09-E653C2405A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26</Pages>
  <Words>8779</Words>
  <Characters>52674</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Dziadosz Marek</dc:creator>
  <cp:keywords/>
  <dc:description/>
  <cp:lastModifiedBy>Dziadosz Marek</cp:lastModifiedBy>
  <cp:revision>34</cp:revision>
  <dcterms:created xsi:type="dcterms:W3CDTF">2025-03-13T11:41:00Z</dcterms:created>
  <dcterms:modified xsi:type="dcterms:W3CDTF">2025-10-08T11:59:00Z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0x0101007EF9D708454E2644971EEB31D813D9ED</vt:lpwstr>
  </property>
  <property fmtid="{D5CDD505-2E9C-101B-9397-08002B2CF9AE}" pid="3" name="MediaServiceImageTags">
    <vt:lpwstr/>
  </property>
</Properties>
</file>